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184" w:rsidRDefault="00146184" w:rsidP="00320D0A">
      <w:pPr>
        <w:keepNext/>
        <w:keepLines/>
        <w:suppressAutoHyphens/>
        <w:spacing w:line="240" w:lineRule="auto"/>
        <w:contextualSpacing/>
        <w:jc w:val="right"/>
        <w:rPr>
          <w:rFonts w:ascii="Times New Roman" w:hAnsi="Times New Roman"/>
          <w:sz w:val="24"/>
          <w:szCs w:val="24"/>
        </w:rPr>
      </w:pPr>
    </w:p>
    <w:p w:rsidR="004F464C" w:rsidRPr="009F3991" w:rsidRDefault="00532E30" w:rsidP="00320D0A">
      <w:pPr>
        <w:keepNext/>
        <w:keepLines/>
        <w:suppressAutoHyphens/>
        <w:spacing w:line="240" w:lineRule="auto"/>
        <w:contextualSpacing/>
        <w:jc w:val="right"/>
        <w:rPr>
          <w:rFonts w:ascii="Times New Roman" w:hAnsi="Times New Roman"/>
          <w:sz w:val="24"/>
          <w:szCs w:val="24"/>
        </w:rPr>
      </w:pPr>
      <w:r w:rsidRPr="009F3991">
        <w:rPr>
          <w:rFonts w:ascii="Times New Roman" w:hAnsi="Times New Roman"/>
          <w:sz w:val="24"/>
          <w:szCs w:val="24"/>
        </w:rPr>
        <w:t xml:space="preserve">Приложение </w:t>
      </w:r>
      <w:r w:rsidR="0070037F">
        <w:rPr>
          <w:rFonts w:ascii="Times New Roman" w:hAnsi="Times New Roman"/>
          <w:sz w:val="24"/>
          <w:szCs w:val="24"/>
        </w:rPr>
        <w:t>1</w:t>
      </w:r>
      <w:r w:rsidR="000F51E3">
        <w:rPr>
          <w:rFonts w:ascii="Times New Roman" w:hAnsi="Times New Roman"/>
          <w:sz w:val="24"/>
          <w:szCs w:val="24"/>
        </w:rPr>
        <w:t>2</w:t>
      </w:r>
      <w:bookmarkStart w:id="0" w:name="_GoBack"/>
      <w:bookmarkEnd w:id="0"/>
      <w:r w:rsidR="004F464C" w:rsidRPr="009F3991">
        <w:rPr>
          <w:rFonts w:ascii="Times New Roman" w:hAnsi="Times New Roman"/>
          <w:sz w:val="24"/>
          <w:szCs w:val="24"/>
        </w:rPr>
        <w:t xml:space="preserve"> </w:t>
      </w:r>
    </w:p>
    <w:p w:rsidR="004F464C" w:rsidRPr="00320D0A" w:rsidRDefault="004F464C" w:rsidP="00320D0A">
      <w:pPr>
        <w:keepNext/>
        <w:keepLines/>
        <w:suppressAutoHyphens/>
        <w:spacing w:line="240" w:lineRule="auto"/>
        <w:contextualSpacing/>
        <w:jc w:val="both"/>
        <w:rPr>
          <w:rFonts w:ascii="Times New Roman" w:hAnsi="Times New Roman"/>
          <w:b/>
          <w:sz w:val="28"/>
        </w:rPr>
      </w:pPr>
    </w:p>
    <w:p w:rsidR="00146184" w:rsidRDefault="00146184" w:rsidP="00320D0A">
      <w:pPr>
        <w:keepNext/>
        <w:keepLines/>
        <w:suppressAutoHyphens/>
        <w:spacing w:line="240" w:lineRule="auto"/>
        <w:contextualSpacing/>
        <w:jc w:val="center"/>
        <w:rPr>
          <w:rFonts w:ascii="Times New Roman" w:hAnsi="Times New Roman"/>
          <w:b/>
          <w:sz w:val="28"/>
        </w:rPr>
      </w:pPr>
    </w:p>
    <w:p w:rsidR="00320D0A" w:rsidRDefault="00320D0A" w:rsidP="00486210">
      <w:pPr>
        <w:keepNext/>
        <w:keepLines/>
        <w:suppressAutoHyphens/>
        <w:spacing w:line="240" w:lineRule="auto"/>
        <w:contextualSpacing/>
        <w:jc w:val="center"/>
        <w:rPr>
          <w:rFonts w:ascii="Times New Roman" w:hAnsi="Times New Roman"/>
          <w:b/>
          <w:sz w:val="28"/>
        </w:rPr>
      </w:pPr>
      <w:r w:rsidRPr="00320D0A">
        <w:rPr>
          <w:rFonts w:ascii="Times New Roman" w:hAnsi="Times New Roman"/>
          <w:b/>
          <w:sz w:val="28"/>
        </w:rPr>
        <w:t xml:space="preserve">Расчет норматива </w:t>
      </w:r>
      <w:r w:rsidRPr="00D03C4D">
        <w:rPr>
          <w:rFonts w:ascii="Times New Roman" w:hAnsi="Times New Roman"/>
          <w:b/>
          <w:sz w:val="28"/>
        </w:rPr>
        <w:t>финансовых затрат на единицу объема предоставления медицинской помощи по перечню видов высокотехнологичной медицинской помощи (содержащего в том числе методы лечения), финансовое обеспечение которых осуществляется в рамках территориальной программы обязательного медицинского страхования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486210" w:rsidRPr="00486210" w:rsidRDefault="00486210" w:rsidP="00486210">
      <w:pPr>
        <w:keepNext/>
        <w:keepLines/>
        <w:suppressAutoHyphens/>
        <w:spacing w:line="240" w:lineRule="auto"/>
        <w:contextualSpacing/>
        <w:jc w:val="center"/>
        <w:rPr>
          <w:rFonts w:ascii="Times New Roman" w:hAnsi="Times New Roman"/>
          <w:b/>
          <w:sz w:val="28"/>
        </w:rPr>
      </w:pPr>
    </w:p>
    <w:p w:rsidR="00320D0A" w:rsidRDefault="000F51E3" w:rsidP="00320D0A">
      <w:pPr>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НЗ</m:t>
            </m:r>
          </m:e>
          <m:sub>
            <m:r>
              <w:rPr>
                <w:rFonts w:ascii="Cambria Math" w:hAns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НЗ</m:t>
            </m:r>
          </m:e>
          <m:sub>
            <m:r>
              <w:rPr>
                <w:rFonts w:ascii="Cambria Math" w:hAnsi="Cambria Math"/>
                <w:sz w:val="28"/>
                <w:szCs w:val="28"/>
              </w:rPr>
              <m:t>ПГГ</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диф</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e>
        </m:d>
        <m:r>
          <w:rPr>
            <w:rFonts w:ascii="Cambria Math" w:hAnsi="Cambria Math"/>
            <w:sz w:val="28"/>
            <w:szCs w:val="28"/>
          </w:rPr>
          <m:t>)</m:t>
        </m:r>
      </m:oMath>
      <w:r w:rsidR="00320D0A" w:rsidRPr="00320D0A">
        <w:rPr>
          <w:rFonts w:ascii="Times New Roman" w:hAnsi="Times New Roman"/>
          <w:sz w:val="28"/>
          <w:szCs w:val="28"/>
        </w:rPr>
        <w:t>, где:</w:t>
      </w:r>
    </w:p>
    <w:p w:rsidR="00E51FE9" w:rsidRPr="00E51FE9" w:rsidRDefault="00E51FE9" w:rsidP="00320D0A">
      <w:pPr>
        <w:jc w:val="center"/>
        <w:rPr>
          <w:rFonts w:ascii="Times New Roman" w:hAnsi="Times New Roman"/>
          <w:sz w:val="16"/>
          <w:szCs w:val="16"/>
        </w:rPr>
      </w:pPr>
    </w:p>
    <w:tbl>
      <w:tblPr>
        <w:tblW w:w="0" w:type="auto"/>
        <w:tblLook w:val="04A0" w:firstRow="1" w:lastRow="0" w:firstColumn="1" w:lastColumn="0" w:noHBand="0" w:noVBand="1"/>
      </w:tblPr>
      <w:tblGrid>
        <w:gridCol w:w="1235"/>
        <w:gridCol w:w="574"/>
        <w:gridCol w:w="7761"/>
      </w:tblGrid>
      <w:tr w:rsidR="00320D0A" w:rsidRPr="00320D0A" w:rsidTr="003D3F98">
        <w:tc>
          <w:tcPr>
            <w:tcW w:w="1235" w:type="dxa"/>
            <w:shd w:val="clear" w:color="auto" w:fill="auto"/>
          </w:tcPr>
          <w:p w:rsidR="00320D0A" w:rsidRPr="00320D0A" w:rsidRDefault="00320D0A" w:rsidP="00320D0A">
            <w:pPr>
              <w:rPr>
                <w:rFonts w:ascii="Times New Roman" w:hAnsi="Times New Roman"/>
                <w:sz w:val="28"/>
                <w:szCs w:val="28"/>
              </w:rPr>
            </w:pPr>
            <m:oMathPara>
              <m:oMath>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НЗ</m:t>
                    </m:r>
                  </m:e>
                  <m:sub>
                    <m:r>
                      <w:rPr>
                        <w:rFonts w:ascii="Cambria Math" w:hAnsi="Cambria Math"/>
                        <w:sz w:val="28"/>
                        <w:szCs w:val="28"/>
                      </w:rPr>
                      <m:t>Ф</m:t>
                    </m:r>
                  </m:sub>
                </m:sSub>
              </m:oMath>
            </m:oMathPara>
          </w:p>
        </w:tc>
        <w:tc>
          <w:tcPr>
            <w:tcW w:w="574" w:type="dxa"/>
            <w:shd w:val="clear" w:color="auto" w:fill="auto"/>
          </w:tcPr>
          <w:p w:rsidR="00320D0A" w:rsidRPr="00320D0A" w:rsidRDefault="00320D0A" w:rsidP="00320D0A">
            <w:pPr>
              <w:jc w:val="center"/>
              <w:rPr>
                <w:rFonts w:ascii="Times New Roman" w:hAnsi="Times New Roman"/>
                <w:sz w:val="28"/>
                <w:szCs w:val="28"/>
              </w:rPr>
            </w:pPr>
            <w:r w:rsidRPr="00320D0A">
              <w:rPr>
                <w:rFonts w:ascii="Times New Roman" w:hAnsi="Times New Roman"/>
                <w:sz w:val="28"/>
                <w:szCs w:val="28"/>
              </w:rPr>
              <w:t>–</w:t>
            </w:r>
          </w:p>
        </w:tc>
        <w:tc>
          <w:tcPr>
            <w:tcW w:w="7762" w:type="dxa"/>
            <w:shd w:val="clear" w:color="auto" w:fill="auto"/>
          </w:tcPr>
          <w:p w:rsidR="00320D0A" w:rsidRPr="00320D0A" w:rsidRDefault="00320D0A" w:rsidP="00320D0A">
            <w:pPr>
              <w:jc w:val="both"/>
              <w:rPr>
                <w:rFonts w:ascii="Times New Roman" w:hAnsi="Times New Roman"/>
                <w:sz w:val="28"/>
                <w:szCs w:val="28"/>
              </w:rPr>
            </w:pPr>
            <w:r w:rsidRPr="00320D0A">
              <w:rPr>
                <w:rFonts w:ascii="Times New Roman" w:hAnsi="Times New Roman"/>
                <w:sz w:val="28"/>
                <w:szCs w:val="28"/>
              </w:rPr>
              <w:t>фактический норматив финансовых затрат на единицу объема предоставления медицинской помощи по перечню видов высокотехнологичной медицинской помощи (содержащего в том числе методы лечения),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w:t>
            </w:r>
          </w:p>
          <w:p w:rsidR="00320D0A" w:rsidRPr="00320D0A" w:rsidRDefault="00320D0A" w:rsidP="00320D0A">
            <w:pPr>
              <w:jc w:val="both"/>
              <w:rPr>
                <w:rFonts w:ascii="Times New Roman" w:hAnsi="Times New Roman"/>
                <w:sz w:val="28"/>
                <w:szCs w:val="28"/>
              </w:rPr>
            </w:pPr>
          </w:p>
        </w:tc>
      </w:tr>
      <w:tr w:rsidR="00320D0A" w:rsidRPr="00320D0A" w:rsidTr="003D3F98">
        <w:tc>
          <w:tcPr>
            <w:tcW w:w="1235" w:type="dxa"/>
            <w:shd w:val="clear" w:color="auto" w:fill="auto"/>
          </w:tcPr>
          <w:p w:rsidR="00320D0A" w:rsidRPr="00320D0A" w:rsidRDefault="000F51E3" w:rsidP="00320D0A">
            <w:pPr>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НЗ</m:t>
                    </m:r>
                  </m:e>
                  <m:sub>
                    <m:r>
                      <w:rPr>
                        <w:rFonts w:ascii="Cambria Math" w:hAnsi="Cambria Math"/>
                        <w:sz w:val="28"/>
                        <w:szCs w:val="28"/>
                      </w:rPr>
                      <m:t>ПГГ</m:t>
                    </m:r>
                  </m:sub>
                </m:sSub>
              </m:oMath>
            </m:oMathPara>
          </w:p>
        </w:tc>
        <w:tc>
          <w:tcPr>
            <w:tcW w:w="574" w:type="dxa"/>
            <w:shd w:val="clear" w:color="auto" w:fill="auto"/>
          </w:tcPr>
          <w:p w:rsidR="00320D0A" w:rsidRPr="00320D0A" w:rsidRDefault="00320D0A" w:rsidP="00320D0A">
            <w:pPr>
              <w:jc w:val="center"/>
              <w:rPr>
                <w:rFonts w:ascii="Times New Roman" w:hAnsi="Times New Roman"/>
                <w:sz w:val="28"/>
                <w:szCs w:val="28"/>
              </w:rPr>
            </w:pPr>
            <w:r w:rsidRPr="00320D0A">
              <w:rPr>
                <w:rFonts w:ascii="Times New Roman" w:hAnsi="Times New Roman"/>
                <w:sz w:val="28"/>
                <w:szCs w:val="28"/>
              </w:rPr>
              <w:t>–</w:t>
            </w:r>
          </w:p>
        </w:tc>
        <w:tc>
          <w:tcPr>
            <w:tcW w:w="7762" w:type="dxa"/>
            <w:shd w:val="clear" w:color="auto" w:fill="auto"/>
          </w:tcPr>
          <w:p w:rsidR="00320D0A" w:rsidRPr="00320D0A" w:rsidRDefault="00320D0A" w:rsidP="00320D0A">
            <w:pPr>
              <w:jc w:val="both"/>
              <w:rPr>
                <w:rFonts w:ascii="Times New Roman" w:hAnsi="Times New Roman"/>
                <w:sz w:val="28"/>
                <w:szCs w:val="28"/>
              </w:rPr>
            </w:pPr>
            <w:r w:rsidRPr="00320D0A">
              <w:rPr>
                <w:rFonts w:ascii="Times New Roman" w:hAnsi="Times New Roman"/>
                <w:sz w:val="28"/>
                <w:szCs w:val="28"/>
              </w:rPr>
              <w:t>норматив финансовых затрат на единицу объема предоставления медицинской помощи по перечню видов высокотехнологичной медицинской помощи (содержащего в том числе методы лечения),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установленный Программой государственных гарантий бесплатного оказания гражданам медицинской помощи;</w:t>
            </w:r>
          </w:p>
          <w:p w:rsidR="00320D0A" w:rsidRDefault="00320D0A" w:rsidP="00320D0A">
            <w:pPr>
              <w:jc w:val="both"/>
              <w:rPr>
                <w:rFonts w:ascii="Times New Roman" w:hAnsi="Times New Roman"/>
                <w:sz w:val="28"/>
                <w:szCs w:val="28"/>
              </w:rPr>
            </w:pPr>
          </w:p>
          <w:p w:rsidR="00146184" w:rsidRDefault="00146184" w:rsidP="00320D0A">
            <w:pPr>
              <w:jc w:val="both"/>
              <w:rPr>
                <w:rFonts w:ascii="Times New Roman" w:hAnsi="Times New Roman"/>
                <w:sz w:val="28"/>
                <w:szCs w:val="28"/>
              </w:rPr>
            </w:pPr>
          </w:p>
          <w:p w:rsidR="00146184" w:rsidRDefault="00146184" w:rsidP="00320D0A">
            <w:pPr>
              <w:jc w:val="both"/>
              <w:rPr>
                <w:rFonts w:ascii="Times New Roman" w:hAnsi="Times New Roman"/>
                <w:sz w:val="28"/>
                <w:szCs w:val="28"/>
              </w:rPr>
            </w:pPr>
          </w:p>
          <w:p w:rsidR="00146184" w:rsidRPr="00320D0A" w:rsidRDefault="00146184" w:rsidP="00320D0A">
            <w:pPr>
              <w:jc w:val="both"/>
              <w:rPr>
                <w:rFonts w:ascii="Times New Roman" w:hAnsi="Times New Roman"/>
                <w:sz w:val="28"/>
                <w:szCs w:val="28"/>
              </w:rPr>
            </w:pPr>
          </w:p>
        </w:tc>
      </w:tr>
      <w:tr w:rsidR="00320D0A" w:rsidRPr="00320D0A" w:rsidTr="003D3F98">
        <w:tc>
          <w:tcPr>
            <w:tcW w:w="1235" w:type="dxa"/>
            <w:shd w:val="clear" w:color="auto" w:fill="auto"/>
          </w:tcPr>
          <w:p w:rsidR="00320D0A" w:rsidRPr="00320D0A" w:rsidRDefault="000F51E3" w:rsidP="00320D0A">
            <w:pPr>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диф</m:t>
                    </m:r>
                  </m:sub>
                </m:sSub>
              </m:oMath>
            </m:oMathPara>
          </w:p>
        </w:tc>
        <w:tc>
          <w:tcPr>
            <w:tcW w:w="574" w:type="dxa"/>
            <w:shd w:val="clear" w:color="auto" w:fill="auto"/>
          </w:tcPr>
          <w:p w:rsidR="00320D0A" w:rsidRPr="00320D0A" w:rsidRDefault="00320D0A" w:rsidP="00320D0A">
            <w:pPr>
              <w:jc w:val="center"/>
              <w:rPr>
                <w:rFonts w:ascii="Times New Roman" w:hAnsi="Times New Roman"/>
                <w:sz w:val="28"/>
                <w:szCs w:val="28"/>
              </w:rPr>
            </w:pPr>
            <w:r w:rsidRPr="00320D0A">
              <w:rPr>
                <w:rFonts w:ascii="Times New Roman" w:hAnsi="Times New Roman"/>
                <w:sz w:val="28"/>
                <w:szCs w:val="28"/>
              </w:rPr>
              <w:t>–</w:t>
            </w:r>
          </w:p>
        </w:tc>
        <w:tc>
          <w:tcPr>
            <w:tcW w:w="7762" w:type="dxa"/>
            <w:shd w:val="clear" w:color="auto" w:fill="auto"/>
          </w:tcPr>
          <w:p w:rsidR="00320D0A" w:rsidRPr="00320D0A" w:rsidRDefault="00320D0A" w:rsidP="00320D0A">
            <w:pPr>
              <w:jc w:val="both"/>
              <w:rPr>
                <w:rFonts w:ascii="Times New Roman" w:hAnsi="Times New Roman"/>
                <w:sz w:val="28"/>
                <w:szCs w:val="28"/>
              </w:rPr>
            </w:pPr>
            <w:r w:rsidRPr="00320D0A">
              <w:rPr>
                <w:rFonts w:ascii="Times New Roman" w:hAnsi="Times New Roman"/>
                <w:sz w:val="28"/>
                <w:szCs w:val="28"/>
              </w:rPr>
              <w:t>коэффициент дифференциации, рассчитываемый в соответствии с постановлением Правитель</w:t>
            </w:r>
            <w:r w:rsidR="00E51FE9">
              <w:rPr>
                <w:rFonts w:ascii="Times New Roman" w:hAnsi="Times New Roman"/>
                <w:sz w:val="28"/>
                <w:szCs w:val="28"/>
              </w:rPr>
              <w:t xml:space="preserve">ства Российской Федерации от 05 мая </w:t>
            </w:r>
            <w:r w:rsidRPr="00320D0A">
              <w:rPr>
                <w:rFonts w:ascii="Times New Roman" w:hAnsi="Times New Roman"/>
                <w:sz w:val="28"/>
                <w:szCs w:val="28"/>
              </w:rPr>
              <w:t>2012</w:t>
            </w:r>
            <w:r w:rsidR="00E51FE9">
              <w:rPr>
                <w:rFonts w:ascii="Times New Roman" w:hAnsi="Times New Roman"/>
                <w:sz w:val="28"/>
                <w:szCs w:val="28"/>
              </w:rPr>
              <w:t> г.</w:t>
            </w:r>
            <w:r w:rsidRPr="00320D0A">
              <w:rPr>
                <w:rFonts w:ascii="Times New Roman" w:hAnsi="Times New Roman"/>
                <w:sz w:val="28"/>
                <w:szCs w:val="28"/>
              </w:rPr>
              <w:t xml:space="preserve">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320D0A" w:rsidRPr="00320D0A" w:rsidRDefault="00320D0A" w:rsidP="00320D0A">
            <w:pPr>
              <w:jc w:val="both"/>
              <w:rPr>
                <w:rFonts w:ascii="Times New Roman" w:hAnsi="Times New Roman"/>
                <w:sz w:val="28"/>
                <w:szCs w:val="28"/>
              </w:rPr>
            </w:pPr>
            <w:r w:rsidRPr="00320D0A">
              <w:rPr>
                <w:rFonts w:ascii="Times New Roman" w:hAnsi="Times New Roman"/>
                <w:sz w:val="28"/>
                <w:szCs w:val="28"/>
              </w:rPr>
              <w:t xml:space="preserve"> </w:t>
            </w:r>
          </w:p>
        </w:tc>
      </w:tr>
      <w:tr w:rsidR="00320D0A" w:rsidRPr="00320D0A" w:rsidTr="003D3F98">
        <w:tc>
          <w:tcPr>
            <w:tcW w:w="1235" w:type="dxa"/>
            <w:shd w:val="clear" w:color="auto" w:fill="auto"/>
          </w:tcPr>
          <w:p w:rsidR="00320D0A" w:rsidRPr="00320D0A" w:rsidRDefault="00320D0A" w:rsidP="00320D0A">
            <w:pPr>
              <w:rPr>
                <w:rFonts w:ascii="Times New Roman" w:hAnsi="Times New Roman"/>
                <w:sz w:val="28"/>
                <w:szCs w:val="28"/>
              </w:rPr>
            </w:pPr>
            <m:oMathPara>
              <m:oMath>
                <m:r>
                  <w:rPr>
                    <w:rFonts w:ascii="Cambria Math" w:hAnsi="Cambria Math"/>
                    <w:sz w:val="28"/>
                    <w:szCs w:val="28"/>
                  </w:rPr>
                  <m:t>∂</m:t>
                </m:r>
              </m:oMath>
            </m:oMathPara>
          </w:p>
        </w:tc>
        <w:tc>
          <w:tcPr>
            <w:tcW w:w="574" w:type="dxa"/>
            <w:shd w:val="clear" w:color="auto" w:fill="auto"/>
          </w:tcPr>
          <w:p w:rsidR="00320D0A" w:rsidRPr="00320D0A" w:rsidRDefault="00320D0A" w:rsidP="00320D0A">
            <w:pPr>
              <w:jc w:val="center"/>
              <w:rPr>
                <w:rFonts w:ascii="Times New Roman" w:hAnsi="Times New Roman"/>
                <w:sz w:val="28"/>
                <w:szCs w:val="28"/>
              </w:rPr>
            </w:pPr>
            <w:r w:rsidRPr="00320D0A">
              <w:rPr>
                <w:rFonts w:ascii="Times New Roman" w:hAnsi="Times New Roman"/>
                <w:sz w:val="28"/>
                <w:szCs w:val="28"/>
              </w:rPr>
              <w:t>–</w:t>
            </w:r>
          </w:p>
        </w:tc>
        <w:tc>
          <w:tcPr>
            <w:tcW w:w="7762" w:type="dxa"/>
            <w:shd w:val="clear" w:color="auto" w:fill="auto"/>
          </w:tcPr>
          <w:p w:rsidR="00320D0A" w:rsidRPr="00320D0A" w:rsidRDefault="00320D0A" w:rsidP="00320D0A">
            <w:pPr>
              <w:jc w:val="both"/>
              <w:rPr>
                <w:rFonts w:ascii="Times New Roman" w:hAnsi="Times New Roman"/>
                <w:sz w:val="28"/>
                <w:szCs w:val="28"/>
              </w:rPr>
            </w:pPr>
            <w:r w:rsidRPr="00320D0A">
              <w:rPr>
                <w:rFonts w:ascii="Times New Roman" w:hAnsi="Times New Roman"/>
                <w:sz w:val="28"/>
                <w:szCs w:val="28"/>
              </w:rPr>
              <w:t>доля норматива финансовых затрат на единицу объема предоставления медицинской помощи по перечню видов высокотехнологичной медицинской помощи (содержащего в том числе методы лечения),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установленного Программой государственных гарантий бесплатного оказания гражданам медицинской помощи (НЗ</w:t>
            </w:r>
            <w:r w:rsidRPr="00320D0A">
              <w:rPr>
                <w:rFonts w:ascii="Times New Roman" w:hAnsi="Times New Roman"/>
                <w:sz w:val="28"/>
                <w:szCs w:val="28"/>
                <w:vertAlign w:val="subscript"/>
              </w:rPr>
              <w:t>ПГГ</w:t>
            </w:r>
            <w:r w:rsidRPr="00320D0A">
              <w:rPr>
                <w:rFonts w:ascii="Times New Roman" w:hAnsi="Times New Roman"/>
                <w:sz w:val="28"/>
                <w:szCs w:val="28"/>
              </w:rPr>
              <w:t xml:space="preserve">), к которой применяется коэффициент дифференциации. </w:t>
            </w:r>
          </w:p>
        </w:tc>
      </w:tr>
      <w:tr w:rsidR="00320D0A" w:rsidRPr="00320D0A" w:rsidTr="009621A1">
        <w:tc>
          <w:tcPr>
            <w:tcW w:w="9571" w:type="dxa"/>
            <w:gridSpan w:val="3"/>
            <w:shd w:val="clear" w:color="auto" w:fill="auto"/>
          </w:tcPr>
          <w:p w:rsidR="00E51FE9" w:rsidRDefault="00E51FE9" w:rsidP="00E51FE9">
            <w:pPr>
              <w:keepNext/>
              <w:keepLines/>
              <w:suppressAutoHyphens/>
              <w:ind w:firstLine="567"/>
              <w:contextualSpacing/>
              <w:jc w:val="both"/>
              <w:rPr>
                <w:rFonts w:ascii="Times New Roman" w:hAnsi="Times New Roman"/>
                <w:sz w:val="28"/>
              </w:rPr>
            </w:pPr>
          </w:p>
          <w:p w:rsidR="00320D0A" w:rsidRDefault="00320D0A" w:rsidP="00E51FE9">
            <w:pPr>
              <w:keepNext/>
              <w:keepLines/>
              <w:suppressAutoHyphens/>
              <w:ind w:firstLine="567"/>
              <w:contextualSpacing/>
              <w:jc w:val="both"/>
              <w:rPr>
                <w:rFonts w:ascii="Times New Roman" w:hAnsi="Times New Roman"/>
                <w:sz w:val="28"/>
              </w:rPr>
            </w:pPr>
            <w:r w:rsidRPr="00320D0A">
              <w:rPr>
                <w:rFonts w:ascii="Times New Roman" w:hAnsi="Times New Roman"/>
                <w:sz w:val="28"/>
              </w:rPr>
              <w:t>Доля норматива финансовых затрат на единицу объема предоставления медицинской помощи по перечню видов высокотехнологичной медицинской помощи (содержащего в том числе методы лечения),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установленного Программой государственных гарантий бесплатного оказания гражданам медицинской помощи (НЗПГГ), к которой применяется коэффициент дифференциации, по соответствующим группам высокотехнологичной медицинской помощи представлена в таблице.</w:t>
            </w:r>
          </w:p>
          <w:p w:rsidR="00486210" w:rsidRDefault="00486210" w:rsidP="00E51FE9">
            <w:pPr>
              <w:keepNext/>
              <w:keepLines/>
              <w:suppressAutoHyphens/>
              <w:ind w:firstLine="567"/>
              <w:contextualSpacing/>
              <w:jc w:val="both"/>
              <w:rPr>
                <w:rFonts w:ascii="Times New Roman" w:hAnsi="Times New Roman"/>
                <w:sz w:val="28"/>
              </w:rPr>
            </w:pPr>
          </w:p>
          <w:p w:rsidR="00486210" w:rsidRPr="00320D0A" w:rsidRDefault="00486210" w:rsidP="00E51FE9">
            <w:pPr>
              <w:keepNext/>
              <w:keepLines/>
              <w:suppressAutoHyphens/>
              <w:ind w:firstLine="567"/>
              <w:contextualSpacing/>
              <w:jc w:val="both"/>
              <w:rPr>
                <w:rFonts w:ascii="Times New Roman" w:hAnsi="Times New Roman"/>
                <w:sz w:val="28"/>
              </w:rPr>
            </w:pPr>
          </w:p>
          <w:p w:rsidR="00320D0A" w:rsidRPr="00320D0A" w:rsidRDefault="00320D0A" w:rsidP="00320D0A">
            <w:pPr>
              <w:rPr>
                <w:rFonts w:ascii="Times New Roman" w:hAnsi="Times New Roman"/>
                <w:sz w:val="28"/>
                <w:szCs w:val="28"/>
              </w:rPr>
            </w:pPr>
          </w:p>
        </w:tc>
      </w:tr>
    </w:tbl>
    <w:p w:rsidR="000933CC" w:rsidRPr="000933CC" w:rsidRDefault="000933CC" w:rsidP="000933CC">
      <w:pPr>
        <w:widowControl w:val="0"/>
        <w:autoSpaceDE w:val="0"/>
        <w:autoSpaceDN w:val="0"/>
        <w:spacing w:after="0" w:line="240" w:lineRule="auto"/>
        <w:jc w:val="center"/>
        <w:rPr>
          <w:rFonts w:ascii="Times New Roman" w:eastAsia="Times New Roman" w:hAnsi="Times New Roman"/>
          <w:sz w:val="24"/>
          <w:szCs w:val="24"/>
          <w:lang w:eastAsia="ru-RU"/>
        </w:rPr>
      </w:pPr>
      <w:r w:rsidRPr="000933CC">
        <w:rPr>
          <w:rFonts w:ascii="Times New Roman" w:eastAsia="Times New Roman" w:hAnsi="Times New Roman"/>
          <w:sz w:val="24"/>
          <w:szCs w:val="24"/>
          <w:lang w:eastAsia="ru-RU"/>
        </w:rPr>
        <w:lastRenderedPageBreak/>
        <w:t>Нормативы</w:t>
      </w:r>
    </w:p>
    <w:p w:rsidR="000933CC" w:rsidRPr="000933CC" w:rsidRDefault="000933CC" w:rsidP="000933CC">
      <w:pPr>
        <w:widowControl w:val="0"/>
        <w:autoSpaceDE w:val="0"/>
        <w:autoSpaceDN w:val="0"/>
        <w:spacing w:after="0" w:line="240" w:lineRule="auto"/>
        <w:jc w:val="center"/>
        <w:rPr>
          <w:rFonts w:ascii="Times New Roman" w:eastAsia="Times New Roman" w:hAnsi="Times New Roman"/>
          <w:sz w:val="24"/>
          <w:szCs w:val="24"/>
          <w:lang w:eastAsia="ru-RU"/>
        </w:rPr>
      </w:pPr>
      <w:r w:rsidRPr="000933CC">
        <w:rPr>
          <w:rFonts w:ascii="Times New Roman" w:eastAsia="Times New Roman" w:hAnsi="Times New Roman"/>
          <w:sz w:val="24"/>
          <w:szCs w:val="24"/>
          <w:lang w:eastAsia="ru-RU"/>
        </w:rPr>
        <w:t>финансовых затрат на единицу объема предоставления</w:t>
      </w:r>
      <w:r w:rsidR="00486210">
        <w:rPr>
          <w:rFonts w:ascii="Times New Roman" w:eastAsia="Times New Roman" w:hAnsi="Times New Roman"/>
          <w:sz w:val="24"/>
          <w:szCs w:val="24"/>
          <w:lang w:eastAsia="ru-RU"/>
        </w:rPr>
        <w:t xml:space="preserve"> </w:t>
      </w:r>
      <w:r w:rsidRPr="000933CC">
        <w:rPr>
          <w:rFonts w:ascii="Times New Roman" w:eastAsia="Times New Roman" w:hAnsi="Times New Roman"/>
          <w:sz w:val="24"/>
          <w:szCs w:val="24"/>
          <w:lang w:eastAsia="ru-RU"/>
        </w:rPr>
        <w:t>медицинской помощи по перечню видов высокотехнологичной</w:t>
      </w:r>
      <w:r w:rsidR="00486210">
        <w:rPr>
          <w:rFonts w:ascii="Times New Roman" w:eastAsia="Times New Roman" w:hAnsi="Times New Roman"/>
          <w:sz w:val="24"/>
          <w:szCs w:val="24"/>
          <w:lang w:eastAsia="ru-RU"/>
        </w:rPr>
        <w:t xml:space="preserve"> </w:t>
      </w:r>
      <w:r w:rsidRPr="000933CC">
        <w:rPr>
          <w:rFonts w:ascii="Times New Roman" w:eastAsia="Times New Roman" w:hAnsi="Times New Roman"/>
          <w:sz w:val="24"/>
          <w:szCs w:val="24"/>
          <w:lang w:eastAsia="ru-RU"/>
        </w:rPr>
        <w:t>медицинской помощи, финансовое обеспечение которых</w:t>
      </w:r>
    </w:p>
    <w:p w:rsidR="000933CC" w:rsidRPr="000933CC" w:rsidRDefault="000933CC" w:rsidP="000933CC">
      <w:pPr>
        <w:widowControl w:val="0"/>
        <w:autoSpaceDE w:val="0"/>
        <w:autoSpaceDN w:val="0"/>
        <w:spacing w:after="0" w:line="240" w:lineRule="auto"/>
        <w:jc w:val="center"/>
        <w:rPr>
          <w:rFonts w:ascii="Times New Roman" w:eastAsia="Times New Roman" w:hAnsi="Times New Roman"/>
          <w:sz w:val="24"/>
          <w:szCs w:val="24"/>
          <w:lang w:eastAsia="ru-RU"/>
        </w:rPr>
      </w:pPr>
      <w:r w:rsidRPr="000933CC">
        <w:rPr>
          <w:rFonts w:ascii="Times New Roman" w:eastAsia="Times New Roman" w:hAnsi="Times New Roman"/>
          <w:sz w:val="24"/>
          <w:szCs w:val="24"/>
          <w:lang w:eastAsia="ru-RU"/>
        </w:rPr>
        <w:t>осуществляется в рамках территориальной программы</w:t>
      </w:r>
      <w:r w:rsidR="00486210">
        <w:rPr>
          <w:rFonts w:ascii="Times New Roman" w:eastAsia="Times New Roman" w:hAnsi="Times New Roman"/>
          <w:sz w:val="24"/>
          <w:szCs w:val="24"/>
          <w:lang w:eastAsia="ru-RU"/>
        </w:rPr>
        <w:t xml:space="preserve"> </w:t>
      </w:r>
      <w:r w:rsidRPr="000933CC">
        <w:rPr>
          <w:rFonts w:ascii="Times New Roman" w:eastAsia="Times New Roman" w:hAnsi="Times New Roman"/>
          <w:sz w:val="24"/>
          <w:szCs w:val="24"/>
          <w:lang w:eastAsia="ru-RU"/>
        </w:rPr>
        <w:t>обязательного медицинского страхования за счет субвенции</w:t>
      </w:r>
      <w:r w:rsidR="00486210">
        <w:rPr>
          <w:rFonts w:ascii="Times New Roman" w:eastAsia="Times New Roman" w:hAnsi="Times New Roman"/>
          <w:sz w:val="24"/>
          <w:szCs w:val="24"/>
          <w:lang w:eastAsia="ru-RU"/>
        </w:rPr>
        <w:t xml:space="preserve"> </w:t>
      </w:r>
      <w:r w:rsidRPr="000933CC">
        <w:rPr>
          <w:rFonts w:ascii="Times New Roman" w:eastAsia="Times New Roman" w:hAnsi="Times New Roman"/>
          <w:sz w:val="24"/>
          <w:szCs w:val="24"/>
          <w:lang w:eastAsia="ru-RU"/>
        </w:rPr>
        <w:t>из бюджета Федерального фонда обязательного медицинского</w:t>
      </w:r>
      <w:r w:rsidR="00486210">
        <w:rPr>
          <w:rFonts w:ascii="Times New Roman" w:eastAsia="Times New Roman" w:hAnsi="Times New Roman"/>
          <w:sz w:val="24"/>
          <w:szCs w:val="24"/>
          <w:lang w:eastAsia="ru-RU"/>
        </w:rPr>
        <w:t xml:space="preserve"> </w:t>
      </w:r>
      <w:r w:rsidRPr="000933CC">
        <w:rPr>
          <w:rFonts w:ascii="Times New Roman" w:eastAsia="Times New Roman" w:hAnsi="Times New Roman"/>
          <w:sz w:val="24"/>
          <w:szCs w:val="24"/>
          <w:lang w:eastAsia="ru-RU"/>
        </w:rPr>
        <w:t>страхования бюджетам территориальных фондов обязательного</w:t>
      </w:r>
    </w:p>
    <w:p w:rsidR="000933CC" w:rsidRDefault="000933CC" w:rsidP="000933CC">
      <w:pPr>
        <w:widowControl w:val="0"/>
        <w:autoSpaceDE w:val="0"/>
        <w:autoSpaceDN w:val="0"/>
        <w:spacing w:after="0" w:line="240" w:lineRule="auto"/>
        <w:jc w:val="center"/>
        <w:rPr>
          <w:rFonts w:ascii="Times New Roman" w:eastAsia="Times New Roman" w:hAnsi="Times New Roman"/>
          <w:sz w:val="24"/>
          <w:szCs w:val="24"/>
          <w:lang w:eastAsia="ru-RU"/>
        </w:rPr>
      </w:pPr>
      <w:r w:rsidRPr="000933CC">
        <w:rPr>
          <w:rFonts w:ascii="Times New Roman" w:eastAsia="Times New Roman" w:hAnsi="Times New Roman"/>
          <w:sz w:val="24"/>
          <w:szCs w:val="24"/>
          <w:lang w:eastAsia="ru-RU"/>
        </w:rPr>
        <w:t>медицинского страхования</w:t>
      </w:r>
    </w:p>
    <w:p w:rsidR="00486210" w:rsidRDefault="00486210" w:rsidP="000933CC">
      <w:pPr>
        <w:widowControl w:val="0"/>
        <w:autoSpaceDE w:val="0"/>
        <w:autoSpaceDN w:val="0"/>
        <w:spacing w:after="0" w:line="240" w:lineRule="auto"/>
        <w:jc w:val="center"/>
        <w:rPr>
          <w:rFonts w:asciiTheme="minorHAnsi" w:eastAsiaTheme="minorHAnsi" w:hAnsiTheme="minorHAnsi" w:cstheme="minorBidi"/>
        </w:rPr>
      </w:pPr>
      <w:r>
        <w:rPr>
          <w:rFonts w:ascii="Times New Roman" w:eastAsia="Times New Roman" w:hAnsi="Times New Roman"/>
          <w:sz w:val="24"/>
          <w:szCs w:val="24"/>
          <w:lang w:eastAsia="ru-RU"/>
        </w:rPr>
        <w:fldChar w:fldCharType="begin"/>
      </w:r>
      <w:r>
        <w:rPr>
          <w:rFonts w:ascii="Times New Roman" w:eastAsia="Times New Roman" w:hAnsi="Times New Roman"/>
          <w:sz w:val="24"/>
          <w:szCs w:val="24"/>
          <w:lang w:eastAsia="ru-RU"/>
        </w:rPr>
        <w:instrText xml:space="preserve"> LINK Excel.Sheet.12 "C:\\Users\\TitovaIA\\AppData\\Local\\Microsoft\\Windows\\Temporary Internet Files\\Content.Outlook\\WP7B542S\\Доля норматива индек на К диф. 2019.xlsx" "Итог!R3C1:R57C4" \a \f 5 \h  \* MERGEFORMAT </w:instrText>
      </w:r>
      <w:r>
        <w:rPr>
          <w:rFonts w:ascii="Times New Roman" w:eastAsia="Times New Roman" w:hAnsi="Times New Roman"/>
          <w:sz w:val="24"/>
          <w:szCs w:val="24"/>
          <w:lang w:eastAsia="ru-RU"/>
        </w:rPr>
        <w:fldChar w:fldCharType="separate"/>
      </w:r>
    </w:p>
    <w:tbl>
      <w:tblPr>
        <w:tblStyle w:val="a5"/>
        <w:tblW w:w="8755" w:type="dxa"/>
        <w:tblLook w:val="04A0" w:firstRow="1" w:lastRow="0" w:firstColumn="1" w:lastColumn="0" w:noHBand="0" w:noVBand="1"/>
      </w:tblPr>
      <w:tblGrid>
        <w:gridCol w:w="3693"/>
        <w:gridCol w:w="1124"/>
        <w:gridCol w:w="1535"/>
        <w:gridCol w:w="2403"/>
      </w:tblGrid>
      <w:tr w:rsidR="00486210" w:rsidRPr="00486210" w:rsidTr="00486210">
        <w:trPr>
          <w:trHeight w:val="1070"/>
        </w:trPr>
        <w:tc>
          <w:tcPr>
            <w:tcW w:w="3693" w:type="dxa"/>
            <w:vAlign w:val="center"/>
            <w:hideMark/>
          </w:tcPr>
          <w:p w:rsidR="00486210" w:rsidRPr="00486210" w:rsidRDefault="00486210" w:rsidP="00486210">
            <w:pPr>
              <w:widowControl w:val="0"/>
              <w:autoSpaceDE w:val="0"/>
              <w:autoSpaceDN w:val="0"/>
              <w:jc w:val="center"/>
              <w:rPr>
                <w:rFonts w:ascii="Times New Roman" w:eastAsia="Times New Roman" w:hAnsi="Times New Roman"/>
                <w:sz w:val="24"/>
                <w:szCs w:val="24"/>
                <w:lang w:eastAsia="ru-RU"/>
              </w:rPr>
            </w:pPr>
            <w:r w:rsidRPr="00486210">
              <w:rPr>
                <w:rFonts w:ascii="Times New Roman" w:eastAsia="Times New Roman" w:hAnsi="Times New Roman"/>
                <w:sz w:val="24"/>
                <w:szCs w:val="24"/>
                <w:lang w:eastAsia="ru-RU"/>
              </w:rPr>
              <w:t>Наименование профиля ВМП</w:t>
            </w:r>
          </w:p>
        </w:tc>
        <w:tc>
          <w:tcPr>
            <w:tcW w:w="1124" w:type="dxa"/>
            <w:vAlign w:val="center"/>
            <w:hideMark/>
          </w:tcPr>
          <w:p w:rsidR="00486210" w:rsidRPr="00486210" w:rsidRDefault="00486210" w:rsidP="00486210">
            <w:pPr>
              <w:widowControl w:val="0"/>
              <w:autoSpaceDE w:val="0"/>
              <w:autoSpaceDN w:val="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486210">
              <w:rPr>
                <w:rFonts w:ascii="Times New Roman" w:eastAsia="Times New Roman" w:hAnsi="Times New Roman"/>
                <w:sz w:val="24"/>
                <w:szCs w:val="24"/>
                <w:lang w:eastAsia="ru-RU"/>
              </w:rPr>
              <w:t xml:space="preserve"> группы ВМП</w:t>
            </w:r>
          </w:p>
        </w:tc>
        <w:tc>
          <w:tcPr>
            <w:tcW w:w="1535" w:type="dxa"/>
            <w:vAlign w:val="center"/>
            <w:hideMark/>
          </w:tcPr>
          <w:p w:rsidR="00486210" w:rsidRPr="00486210" w:rsidRDefault="00486210" w:rsidP="00486210">
            <w:pPr>
              <w:widowControl w:val="0"/>
              <w:autoSpaceDE w:val="0"/>
              <w:autoSpaceDN w:val="0"/>
              <w:jc w:val="center"/>
              <w:rPr>
                <w:rFonts w:ascii="Times New Roman" w:eastAsia="Times New Roman" w:hAnsi="Times New Roman"/>
                <w:sz w:val="24"/>
                <w:szCs w:val="24"/>
                <w:lang w:eastAsia="ru-RU"/>
              </w:rPr>
            </w:pPr>
            <w:r w:rsidRPr="00486210">
              <w:rPr>
                <w:rFonts w:ascii="Times New Roman" w:eastAsia="Times New Roman" w:hAnsi="Times New Roman"/>
                <w:sz w:val="24"/>
                <w:szCs w:val="24"/>
                <w:lang w:eastAsia="ru-RU"/>
              </w:rPr>
              <w:t>Норматив финансовых затрат, рублей</w:t>
            </w:r>
          </w:p>
        </w:tc>
        <w:tc>
          <w:tcPr>
            <w:tcW w:w="2403" w:type="dxa"/>
            <w:vAlign w:val="center"/>
            <w:hideMark/>
          </w:tcPr>
          <w:p w:rsidR="00486210" w:rsidRPr="00486210" w:rsidRDefault="00486210" w:rsidP="00486210">
            <w:pPr>
              <w:widowControl w:val="0"/>
              <w:autoSpaceDE w:val="0"/>
              <w:autoSpaceDN w:val="0"/>
              <w:jc w:val="center"/>
              <w:rPr>
                <w:rFonts w:ascii="Times New Roman" w:eastAsia="Times New Roman" w:hAnsi="Times New Roman"/>
                <w:sz w:val="24"/>
                <w:szCs w:val="24"/>
                <w:lang w:eastAsia="ru-RU"/>
              </w:rPr>
            </w:pPr>
            <w:r w:rsidRPr="00486210">
              <w:rPr>
                <w:rFonts w:ascii="Times New Roman" w:eastAsia="Times New Roman" w:hAnsi="Times New Roman"/>
                <w:sz w:val="24"/>
                <w:szCs w:val="24"/>
                <w:lang w:eastAsia="ru-RU"/>
              </w:rPr>
              <w:t>Доля норматива, индексируемая на коэффициент дифференциации, %</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Абдоминальная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167 693</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Абдоминальная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179 940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Акушерство и гинекология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127 868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Акушерство и гинекология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193 358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Гастроэнтерология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134 510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Гематология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150 034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Гематология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449 410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6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Детская хирургия в период новорожденности</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8</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258 736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Дерматовенерология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9</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101 342</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Комбустиология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10</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528 229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Комбустиология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 xml:space="preserve">1 572 </w:t>
            </w:r>
            <w:r>
              <w:rPr>
                <w:rFonts w:ascii="Times New Roman" w:eastAsia="Times New Roman" w:hAnsi="Times New Roman"/>
                <w:sz w:val="24"/>
                <w:szCs w:val="24"/>
                <w:lang w:eastAsia="ru-RU"/>
              </w:rPr>
              <w:t>890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162 907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250 234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160 492</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230 660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292 584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Нейрохирургия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396 791</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Неонатология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18</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251 399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Неонатология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19</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366 797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20</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127 818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98 196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134 916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181 469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230 326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Онкология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279 183</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Оториноларингология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114 104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Оториноларингология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68 057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Офтальмология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28</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71 480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Офтальмология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29</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88 074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Педиатрия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30</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82 843</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Педиатрия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173 607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Педиатрия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98 718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Ревматология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132 138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2F1EC3">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173 345</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238 349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303 354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154 883</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lastRenderedPageBreak/>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38</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212 965</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39</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271 046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40</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250 947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140 664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262 975</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234 812</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С</w:t>
            </w:r>
            <w:r>
              <w:rPr>
                <w:rFonts w:ascii="Times New Roman" w:eastAsia="Times New Roman" w:hAnsi="Times New Roman"/>
                <w:sz w:val="24"/>
                <w:szCs w:val="24"/>
                <w:lang w:eastAsia="ru-RU"/>
              </w:rPr>
              <w:t>ердечно-сосудистая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350 621</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Торакальная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145 019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Торакальная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253 318</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140 120</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48</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207 727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49</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273 469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50</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146 739</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51</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208 621</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40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Травматология и ортопедия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52</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346 353</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Урология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53</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95 036</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Урология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54</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139 637</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Челюстно-лицевая хирургия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55</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123 594</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Эндокринология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56</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188 241</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15</w:t>
            </w:r>
          </w:p>
        </w:tc>
      </w:tr>
      <w:tr w:rsidR="00390441" w:rsidRPr="00486210" w:rsidTr="009B2B9F">
        <w:trPr>
          <w:trHeight w:val="300"/>
        </w:trPr>
        <w:tc>
          <w:tcPr>
            <w:tcW w:w="3693" w:type="dxa"/>
          </w:tcPr>
          <w:p w:rsidR="00390441" w:rsidRPr="00E539FE" w:rsidRDefault="00390441" w:rsidP="00E539FE">
            <w:pPr>
              <w:widowControl w:val="0"/>
              <w:autoSpaceDE w:val="0"/>
              <w:autoSpaceDN w:val="0"/>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Эндокринология</w:t>
            </w:r>
          </w:p>
        </w:tc>
        <w:tc>
          <w:tcPr>
            <w:tcW w:w="1124"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57</w:t>
            </w:r>
          </w:p>
        </w:tc>
        <w:tc>
          <w:tcPr>
            <w:tcW w:w="1535" w:type="dxa"/>
          </w:tcPr>
          <w:p w:rsidR="00390441" w:rsidRPr="00E539FE" w:rsidRDefault="00390441" w:rsidP="00E539FE">
            <w:pPr>
              <w:widowControl w:val="0"/>
              <w:autoSpaceDE w:val="0"/>
              <w:autoSpaceDN w:val="0"/>
              <w:jc w:val="center"/>
              <w:rPr>
                <w:rFonts w:ascii="Times New Roman" w:eastAsia="Times New Roman" w:hAnsi="Times New Roman"/>
                <w:sz w:val="24"/>
                <w:szCs w:val="24"/>
                <w:lang w:eastAsia="ru-RU"/>
              </w:rPr>
            </w:pPr>
            <w:r w:rsidRPr="00E539FE">
              <w:rPr>
                <w:rFonts w:ascii="Times New Roman" w:eastAsia="Times New Roman" w:hAnsi="Times New Roman"/>
                <w:sz w:val="24"/>
                <w:szCs w:val="24"/>
                <w:lang w:eastAsia="ru-RU"/>
              </w:rPr>
              <w:t>102 585</w:t>
            </w:r>
          </w:p>
        </w:tc>
        <w:tc>
          <w:tcPr>
            <w:tcW w:w="2403" w:type="dxa"/>
          </w:tcPr>
          <w:p w:rsidR="00390441" w:rsidRPr="00390441" w:rsidRDefault="00390441" w:rsidP="00390441">
            <w:pPr>
              <w:widowControl w:val="0"/>
              <w:autoSpaceDE w:val="0"/>
              <w:autoSpaceDN w:val="0"/>
              <w:jc w:val="center"/>
              <w:rPr>
                <w:rFonts w:ascii="Times New Roman" w:eastAsia="Times New Roman" w:hAnsi="Times New Roman"/>
                <w:sz w:val="24"/>
                <w:szCs w:val="24"/>
                <w:lang w:eastAsia="ru-RU"/>
              </w:rPr>
            </w:pPr>
            <w:r w:rsidRPr="00390441">
              <w:rPr>
                <w:rFonts w:ascii="Times New Roman" w:eastAsia="Times New Roman" w:hAnsi="Times New Roman"/>
                <w:sz w:val="24"/>
                <w:szCs w:val="24"/>
                <w:lang w:eastAsia="ru-RU"/>
              </w:rPr>
              <w:t>30</w:t>
            </w:r>
          </w:p>
        </w:tc>
      </w:tr>
    </w:tbl>
    <w:p w:rsidR="00486210" w:rsidRDefault="00486210" w:rsidP="000933CC">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fldChar w:fldCharType="end"/>
      </w:r>
    </w:p>
    <w:p w:rsidR="00486210" w:rsidRPr="000933CC" w:rsidRDefault="00486210" w:rsidP="000933CC">
      <w:pPr>
        <w:widowControl w:val="0"/>
        <w:autoSpaceDE w:val="0"/>
        <w:autoSpaceDN w:val="0"/>
        <w:spacing w:after="0" w:line="240" w:lineRule="auto"/>
        <w:jc w:val="center"/>
        <w:rPr>
          <w:rFonts w:ascii="Times New Roman" w:eastAsia="Times New Roman" w:hAnsi="Times New Roman"/>
          <w:sz w:val="24"/>
          <w:szCs w:val="24"/>
          <w:lang w:eastAsia="ru-RU"/>
        </w:rPr>
      </w:pPr>
    </w:p>
    <w:p w:rsidR="000933CC" w:rsidRPr="000933CC" w:rsidRDefault="000933CC" w:rsidP="000933CC">
      <w:pPr>
        <w:widowControl w:val="0"/>
        <w:autoSpaceDE w:val="0"/>
        <w:autoSpaceDN w:val="0"/>
        <w:spacing w:after="0" w:line="240" w:lineRule="auto"/>
        <w:jc w:val="both"/>
        <w:rPr>
          <w:rFonts w:ascii="Times New Roman" w:eastAsia="Times New Roman" w:hAnsi="Times New Roman"/>
          <w:sz w:val="24"/>
          <w:szCs w:val="24"/>
          <w:lang w:eastAsia="ru-RU"/>
        </w:rPr>
      </w:pPr>
    </w:p>
    <w:p w:rsidR="000933CC" w:rsidRDefault="000933CC" w:rsidP="009F3991">
      <w:pPr>
        <w:keepNext/>
        <w:keepLines/>
        <w:suppressAutoHyphens/>
        <w:spacing w:line="240" w:lineRule="auto"/>
        <w:ind w:firstLine="567"/>
        <w:contextualSpacing/>
        <w:jc w:val="both"/>
      </w:pPr>
    </w:p>
    <w:sectPr w:rsidR="000933CC" w:rsidSect="006D311E">
      <w:headerReference w:type="default" r:id="rId8"/>
      <w:pgSz w:w="11906" w:h="16838"/>
      <w:pgMar w:top="397" w:right="851"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524" w:rsidRDefault="00781524" w:rsidP="009F3991">
      <w:pPr>
        <w:spacing w:after="0" w:line="240" w:lineRule="auto"/>
      </w:pPr>
      <w:r>
        <w:separator/>
      </w:r>
    </w:p>
  </w:endnote>
  <w:endnote w:type="continuationSeparator" w:id="0">
    <w:p w:rsidR="00781524" w:rsidRDefault="00781524" w:rsidP="009F3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524" w:rsidRDefault="00781524" w:rsidP="009F3991">
      <w:pPr>
        <w:spacing w:after="0" w:line="240" w:lineRule="auto"/>
      </w:pPr>
      <w:r>
        <w:separator/>
      </w:r>
    </w:p>
  </w:footnote>
  <w:footnote w:type="continuationSeparator" w:id="0">
    <w:p w:rsidR="00781524" w:rsidRDefault="00781524" w:rsidP="009F39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991" w:rsidRDefault="009F3991">
    <w:pPr>
      <w:pStyle w:val="a6"/>
      <w:jc w:val="center"/>
    </w:pPr>
  </w:p>
  <w:p w:rsidR="009F3991" w:rsidRDefault="009F399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647"/>
    <w:rsid w:val="00002DA1"/>
    <w:rsid w:val="000036D2"/>
    <w:rsid w:val="00003C7A"/>
    <w:rsid w:val="000045D3"/>
    <w:rsid w:val="000054CF"/>
    <w:rsid w:val="00011735"/>
    <w:rsid w:val="000122D4"/>
    <w:rsid w:val="000129C2"/>
    <w:rsid w:val="000131AF"/>
    <w:rsid w:val="000200C8"/>
    <w:rsid w:val="000202D9"/>
    <w:rsid w:val="00021A97"/>
    <w:rsid w:val="000226B2"/>
    <w:rsid w:val="00022F44"/>
    <w:rsid w:val="00024ACA"/>
    <w:rsid w:val="00024C81"/>
    <w:rsid w:val="00025EA4"/>
    <w:rsid w:val="0003102C"/>
    <w:rsid w:val="0003198F"/>
    <w:rsid w:val="000340C4"/>
    <w:rsid w:val="000414C2"/>
    <w:rsid w:val="000417CF"/>
    <w:rsid w:val="00042CD5"/>
    <w:rsid w:val="00043D1B"/>
    <w:rsid w:val="000444E9"/>
    <w:rsid w:val="00044559"/>
    <w:rsid w:val="000469C5"/>
    <w:rsid w:val="00047646"/>
    <w:rsid w:val="00047662"/>
    <w:rsid w:val="00050188"/>
    <w:rsid w:val="00051954"/>
    <w:rsid w:val="000543C3"/>
    <w:rsid w:val="000557B7"/>
    <w:rsid w:val="000607A8"/>
    <w:rsid w:val="00061705"/>
    <w:rsid w:val="00061E4D"/>
    <w:rsid w:val="00064916"/>
    <w:rsid w:val="000653F8"/>
    <w:rsid w:val="0006581B"/>
    <w:rsid w:val="000667CB"/>
    <w:rsid w:val="00067988"/>
    <w:rsid w:val="00067C98"/>
    <w:rsid w:val="0007301D"/>
    <w:rsid w:val="000742ED"/>
    <w:rsid w:val="00074340"/>
    <w:rsid w:val="00074889"/>
    <w:rsid w:val="00080A1D"/>
    <w:rsid w:val="00080D0D"/>
    <w:rsid w:val="00080F82"/>
    <w:rsid w:val="0008174D"/>
    <w:rsid w:val="000817F9"/>
    <w:rsid w:val="00083A3F"/>
    <w:rsid w:val="00083D69"/>
    <w:rsid w:val="00083D7C"/>
    <w:rsid w:val="0008436C"/>
    <w:rsid w:val="00085041"/>
    <w:rsid w:val="00085378"/>
    <w:rsid w:val="00085FCF"/>
    <w:rsid w:val="00087967"/>
    <w:rsid w:val="00087D3E"/>
    <w:rsid w:val="000900E5"/>
    <w:rsid w:val="00091227"/>
    <w:rsid w:val="00091E0D"/>
    <w:rsid w:val="00091F0B"/>
    <w:rsid w:val="0009230A"/>
    <w:rsid w:val="000933CC"/>
    <w:rsid w:val="000935A8"/>
    <w:rsid w:val="00093A93"/>
    <w:rsid w:val="000945FF"/>
    <w:rsid w:val="00095CAD"/>
    <w:rsid w:val="00095F13"/>
    <w:rsid w:val="000A2C0E"/>
    <w:rsid w:val="000A2CEB"/>
    <w:rsid w:val="000A42F4"/>
    <w:rsid w:val="000A497D"/>
    <w:rsid w:val="000A6801"/>
    <w:rsid w:val="000A7BEC"/>
    <w:rsid w:val="000B063D"/>
    <w:rsid w:val="000B23A9"/>
    <w:rsid w:val="000B495E"/>
    <w:rsid w:val="000B4B84"/>
    <w:rsid w:val="000B52C7"/>
    <w:rsid w:val="000B61BE"/>
    <w:rsid w:val="000B69DD"/>
    <w:rsid w:val="000B7B60"/>
    <w:rsid w:val="000C0541"/>
    <w:rsid w:val="000C49E2"/>
    <w:rsid w:val="000C5AA6"/>
    <w:rsid w:val="000C6DF7"/>
    <w:rsid w:val="000D0449"/>
    <w:rsid w:val="000D34C2"/>
    <w:rsid w:val="000D45B1"/>
    <w:rsid w:val="000D4A81"/>
    <w:rsid w:val="000D53FE"/>
    <w:rsid w:val="000D5851"/>
    <w:rsid w:val="000D6DDC"/>
    <w:rsid w:val="000D6F6C"/>
    <w:rsid w:val="000D7E45"/>
    <w:rsid w:val="000E0F7B"/>
    <w:rsid w:val="000E167C"/>
    <w:rsid w:val="000E1AF7"/>
    <w:rsid w:val="000E258F"/>
    <w:rsid w:val="000E428F"/>
    <w:rsid w:val="000E43B1"/>
    <w:rsid w:val="000E582A"/>
    <w:rsid w:val="000E665E"/>
    <w:rsid w:val="000E705D"/>
    <w:rsid w:val="000E77EA"/>
    <w:rsid w:val="000F0B0A"/>
    <w:rsid w:val="000F2E46"/>
    <w:rsid w:val="000F3588"/>
    <w:rsid w:val="000F3AE7"/>
    <w:rsid w:val="000F4322"/>
    <w:rsid w:val="000F44CD"/>
    <w:rsid w:val="000F51E3"/>
    <w:rsid w:val="000F5CD7"/>
    <w:rsid w:val="000F5D2A"/>
    <w:rsid w:val="000F5FE8"/>
    <w:rsid w:val="000F7FF1"/>
    <w:rsid w:val="001025C2"/>
    <w:rsid w:val="001036B2"/>
    <w:rsid w:val="001042EF"/>
    <w:rsid w:val="00104E34"/>
    <w:rsid w:val="00105FE5"/>
    <w:rsid w:val="001067B2"/>
    <w:rsid w:val="00106ACB"/>
    <w:rsid w:val="00106B09"/>
    <w:rsid w:val="00107076"/>
    <w:rsid w:val="00107437"/>
    <w:rsid w:val="00111FD9"/>
    <w:rsid w:val="00113AE8"/>
    <w:rsid w:val="00114577"/>
    <w:rsid w:val="00114C40"/>
    <w:rsid w:val="00116B11"/>
    <w:rsid w:val="00117716"/>
    <w:rsid w:val="001200D1"/>
    <w:rsid w:val="00120AD3"/>
    <w:rsid w:val="00121BA2"/>
    <w:rsid w:val="001227F9"/>
    <w:rsid w:val="00122A8D"/>
    <w:rsid w:val="00122D69"/>
    <w:rsid w:val="00123B4D"/>
    <w:rsid w:val="00124D77"/>
    <w:rsid w:val="00126123"/>
    <w:rsid w:val="0012753F"/>
    <w:rsid w:val="0012764E"/>
    <w:rsid w:val="001302FB"/>
    <w:rsid w:val="00130665"/>
    <w:rsid w:val="00130A19"/>
    <w:rsid w:val="001315E7"/>
    <w:rsid w:val="00131FE5"/>
    <w:rsid w:val="001323F2"/>
    <w:rsid w:val="00132874"/>
    <w:rsid w:val="00134217"/>
    <w:rsid w:val="00134CFA"/>
    <w:rsid w:val="001353CC"/>
    <w:rsid w:val="0013593A"/>
    <w:rsid w:val="00135EA1"/>
    <w:rsid w:val="0013695F"/>
    <w:rsid w:val="0013746C"/>
    <w:rsid w:val="00137631"/>
    <w:rsid w:val="00142882"/>
    <w:rsid w:val="00142F26"/>
    <w:rsid w:val="001430EA"/>
    <w:rsid w:val="0014384A"/>
    <w:rsid w:val="00143CB2"/>
    <w:rsid w:val="00146184"/>
    <w:rsid w:val="0014670E"/>
    <w:rsid w:val="00150821"/>
    <w:rsid w:val="00151BC9"/>
    <w:rsid w:val="00152121"/>
    <w:rsid w:val="00153DC2"/>
    <w:rsid w:val="00167434"/>
    <w:rsid w:val="001674A1"/>
    <w:rsid w:val="00170138"/>
    <w:rsid w:val="0017145B"/>
    <w:rsid w:val="00173270"/>
    <w:rsid w:val="001737B3"/>
    <w:rsid w:val="001740D9"/>
    <w:rsid w:val="0017636E"/>
    <w:rsid w:val="00176B79"/>
    <w:rsid w:val="0017750D"/>
    <w:rsid w:val="00180000"/>
    <w:rsid w:val="001819B5"/>
    <w:rsid w:val="00181AC3"/>
    <w:rsid w:val="0018261F"/>
    <w:rsid w:val="00184E18"/>
    <w:rsid w:val="0018682D"/>
    <w:rsid w:val="001906B4"/>
    <w:rsid w:val="001923C9"/>
    <w:rsid w:val="00193128"/>
    <w:rsid w:val="00194A73"/>
    <w:rsid w:val="00194EE3"/>
    <w:rsid w:val="00196D47"/>
    <w:rsid w:val="00197B6A"/>
    <w:rsid w:val="001A091F"/>
    <w:rsid w:val="001A0F08"/>
    <w:rsid w:val="001A1A02"/>
    <w:rsid w:val="001A300D"/>
    <w:rsid w:val="001A4433"/>
    <w:rsid w:val="001A6A0A"/>
    <w:rsid w:val="001B05D9"/>
    <w:rsid w:val="001B0F82"/>
    <w:rsid w:val="001B1BD5"/>
    <w:rsid w:val="001B2F2A"/>
    <w:rsid w:val="001B5B32"/>
    <w:rsid w:val="001B6E44"/>
    <w:rsid w:val="001B77C3"/>
    <w:rsid w:val="001C0032"/>
    <w:rsid w:val="001C18E7"/>
    <w:rsid w:val="001C3103"/>
    <w:rsid w:val="001C5DF2"/>
    <w:rsid w:val="001D007B"/>
    <w:rsid w:val="001D3A97"/>
    <w:rsid w:val="001D3BAB"/>
    <w:rsid w:val="001D5FEF"/>
    <w:rsid w:val="001D7C80"/>
    <w:rsid w:val="001E1D53"/>
    <w:rsid w:val="001E2E04"/>
    <w:rsid w:val="001E61A7"/>
    <w:rsid w:val="001E6B38"/>
    <w:rsid w:val="001E71A6"/>
    <w:rsid w:val="001F07F0"/>
    <w:rsid w:val="001F2B97"/>
    <w:rsid w:val="001F3DC1"/>
    <w:rsid w:val="001F4277"/>
    <w:rsid w:val="001F4552"/>
    <w:rsid w:val="001F4E09"/>
    <w:rsid w:val="001F5955"/>
    <w:rsid w:val="001F712F"/>
    <w:rsid w:val="00200365"/>
    <w:rsid w:val="002005F4"/>
    <w:rsid w:val="00200745"/>
    <w:rsid w:val="002017DA"/>
    <w:rsid w:val="00202341"/>
    <w:rsid w:val="00202A92"/>
    <w:rsid w:val="00203754"/>
    <w:rsid w:val="00205B03"/>
    <w:rsid w:val="00205CA9"/>
    <w:rsid w:val="0020684D"/>
    <w:rsid w:val="00210E29"/>
    <w:rsid w:val="0021193C"/>
    <w:rsid w:val="00211C37"/>
    <w:rsid w:val="00213BAA"/>
    <w:rsid w:val="00215F82"/>
    <w:rsid w:val="00220B71"/>
    <w:rsid w:val="00220CD8"/>
    <w:rsid w:val="00220F47"/>
    <w:rsid w:val="002221F9"/>
    <w:rsid w:val="00223CB5"/>
    <w:rsid w:val="002245D9"/>
    <w:rsid w:val="00224B05"/>
    <w:rsid w:val="00224C17"/>
    <w:rsid w:val="0022506F"/>
    <w:rsid w:val="00227091"/>
    <w:rsid w:val="00232D75"/>
    <w:rsid w:val="00234EA0"/>
    <w:rsid w:val="0024029F"/>
    <w:rsid w:val="002420E3"/>
    <w:rsid w:val="002426EC"/>
    <w:rsid w:val="00245847"/>
    <w:rsid w:val="00246ECF"/>
    <w:rsid w:val="0025030C"/>
    <w:rsid w:val="00251634"/>
    <w:rsid w:val="00251C74"/>
    <w:rsid w:val="002528EE"/>
    <w:rsid w:val="002529CB"/>
    <w:rsid w:val="00252CA7"/>
    <w:rsid w:val="00254C5B"/>
    <w:rsid w:val="00256C9E"/>
    <w:rsid w:val="00257394"/>
    <w:rsid w:val="00260343"/>
    <w:rsid w:val="00260A99"/>
    <w:rsid w:val="00260F4D"/>
    <w:rsid w:val="002618C0"/>
    <w:rsid w:val="00262F98"/>
    <w:rsid w:val="0026468D"/>
    <w:rsid w:val="0026491A"/>
    <w:rsid w:val="00266FD0"/>
    <w:rsid w:val="00267E3E"/>
    <w:rsid w:val="00271349"/>
    <w:rsid w:val="00272233"/>
    <w:rsid w:val="0027333A"/>
    <w:rsid w:val="00273AB6"/>
    <w:rsid w:val="00273E3F"/>
    <w:rsid w:val="0027553C"/>
    <w:rsid w:val="00275845"/>
    <w:rsid w:val="00283B97"/>
    <w:rsid w:val="00283CC3"/>
    <w:rsid w:val="00283EEB"/>
    <w:rsid w:val="0028489C"/>
    <w:rsid w:val="00286159"/>
    <w:rsid w:val="00287197"/>
    <w:rsid w:val="00290480"/>
    <w:rsid w:val="00291137"/>
    <w:rsid w:val="00291893"/>
    <w:rsid w:val="002918F7"/>
    <w:rsid w:val="002926A9"/>
    <w:rsid w:val="00293ACC"/>
    <w:rsid w:val="002943A9"/>
    <w:rsid w:val="00294A8E"/>
    <w:rsid w:val="002969DE"/>
    <w:rsid w:val="0029719F"/>
    <w:rsid w:val="00297A3C"/>
    <w:rsid w:val="002A0599"/>
    <w:rsid w:val="002A0EA4"/>
    <w:rsid w:val="002A2C89"/>
    <w:rsid w:val="002A31FA"/>
    <w:rsid w:val="002A60AF"/>
    <w:rsid w:val="002A7349"/>
    <w:rsid w:val="002A7A76"/>
    <w:rsid w:val="002A7D70"/>
    <w:rsid w:val="002B10A9"/>
    <w:rsid w:val="002B1C9B"/>
    <w:rsid w:val="002B22DF"/>
    <w:rsid w:val="002B3DCF"/>
    <w:rsid w:val="002B4493"/>
    <w:rsid w:val="002B521F"/>
    <w:rsid w:val="002B6FB2"/>
    <w:rsid w:val="002B71B1"/>
    <w:rsid w:val="002B7446"/>
    <w:rsid w:val="002C30FF"/>
    <w:rsid w:val="002C3330"/>
    <w:rsid w:val="002C4123"/>
    <w:rsid w:val="002C654B"/>
    <w:rsid w:val="002C7C5B"/>
    <w:rsid w:val="002D0483"/>
    <w:rsid w:val="002D0959"/>
    <w:rsid w:val="002D0A8D"/>
    <w:rsid w:val="002D0F29"/>
    <w:rsid w:val="002D0F9A"/>
    <w:rsid w:val="002D1284"/>
    <w:rsid w:val="002D2063"/>
    <w:rsid w:val="002D4AE2"/>
    <w:rsid w:val="002D4D3D"/>
    <w:rsid w:val="002D4FD1"/>
    <w:rsid w:val="002D51AE"/>
    <w:rsid w:val="002D5E8C"/>
    <w:rsid w:val="002D60E0"/>
    <w:rsid w:val="002D7302"/>
    <w:rsid w:val="002D754D"/>
    <w:rsid w:val="002E01B5"/>
    <w:rsid w:val="002E1B88"/>
    <w:rsid w:val="002E2C73"/>
    <w:rsid w:val="002E316C"/>
    <w:rsid w:val="002E4040"/>
    <w:rsid w:val="002E64EA"/>
    <w:rsid w:val="002F0B0E"/>
    <w:rsid w:val="002F1487"/>
    <w:rsid w:val="002F1EC3"/>
    <w:rsid w:val="002F22DE"/>
    <w:rsid w:val="002F29ED"/>
    <w:rsid w:val="002F3C26"/>
    <w:rsid w:val="002F4285"/>
    <w:rsid w:val="002F42FD"/>
    <w:rsid w:val="002F4B23"/>
    <w:rsid w:val="002F56DB"/>
    <w:rsid w:val="002F7528"/>
    <w:rsid w:val="00306F7C"/>
    <w:rsid w:val="0030722E"/>
    <w:rsid w:val="00307CD3"/>
    <w:rsid w:val="00307D58"/>
    <w:rsid w:val="00311DE0"/>
    <w:rsid w:val="00311F91"/>
    <w:rsid w:val="00314A41"/>
    <w:rsid w:val="00317228"/>
    <w:rsid w:val="00317809"/>
    <w:rsid w:val="00320B8A"/>
    <w:rsid w:val="00320D0A"/>
    <w:rsid w:val="003211DD"/>
    <w:rsid w:val="003216AF"/>
    <w:rsid w:val="00321E0C"/>
    <w:rsid w:val="00321FDD"/>
    <w:rsid w:val="0032279B"/>
    <w:rsid w:val="003249F5"/>
    <w:rsid w:val="00324E7B"/>
    <w:rsid w:val="00325034"/>
    <w:rsid w:val="003257D0"/>
    <w:rsid w:val="00325B3A"/>
    <w:rsid w:val="00326FA7"/>
    <w:rsid w:val="0033022D"/>
    <w:rsid w:val="0033032E"/>
    <w:rsid w:val="0033055D"/>
    <w:rsid w:val="0033057C"/>
    <w:rsid w:val="003305A1"/>
    <w:rsid w:val="00330B00"/>
    <w:rsid w:val="00330BF9"/>
    <w:rsid w:val="0033133A"/>
    <w:rsid w:val="003320BD"/>
    <w:rsid w:val="00332EFD"/>
    <w:rsid w:val="00337CFF"/>
    <w:rsid w:val="003406EC"/>
    <w:rsid w:val="003409C7"/>
    <w:rsid w:val="00340D0E"/>
    <w:rsid w:val="00341D8C"/>
    <w:rsid w:val="00342C33"/>
    <w:rsid w:val="0034669A"/>
    <w:rsid w:val="00347BBD"/>
    <w:rsid w:val="00347DBA"/>
    <w:rsid w:val="00353345"/>
    <w:rsid w:val="00353823"/>
    <w:rsid w:val="00353953"/>
    <w:rsid w:val="00353B10"/>
    <w:rsid w:val="0035427E"/>
    <w:rsid w:val="003543DE"/>
    <w:rsid w:val="00354EEE"/>
    <w:rsid w:val="003559CB"/>
    <w:rsid w:val="00355A17"/>
    <w:rsid w:val="00355D49"/>
    <w:rsid w:val="00356EC8"/>
    <w:rsid w:val="00357197"/>
    <w:rsid w:val="0035788C"/>
    <w:rsid w:val="00357906"/>
    <w:rsid w:val="00357D35"/>
    <w:rsid w:val="003629AC"/>
    <w:rsid w:val="00363629"/>
    <w:rsid w:val="00364778"/>
    <w:rsid w:val="00364D08"/>
    <w:rsid w:val="003650BA"/>
    <w:rsid w:val="003706E2"/>
    <w:rsid w:val="0037146A"/>
    <w:rsid w:val="00371806"/>
    <w:rsid w:val="0037244E"/>
    <w:rsid w:val="00374191"/>
    <w:rsid w:val="0037474E"/>
    <w:rsid w:val="003764BC"/>
    <w:rsid w:val="00377E06"/>
    <w:rsid w:val="0038035A"/>
    <w:rsid w:val="00382A30"/>
    <w:rsid w:val="00384AA5"/>
    <w:rsid w:val="0038507D"/>
    <w:rsid w:val="003850A3"/>
    <w:rsid w:val="0038542C"/>
    <w:rsid w:val="00387875"/>
    <w:rsid w:val="00390441"/>
    <w:rsid w:val="003906CF"/>
    <w:rsid w:val="00390D9E"/>
    <w:rsid w:val="00391469"/>
    <w:rsid w:val="0039193F"/>
    <w:rsid w:val="0039489E"/>
    <w:rsid w:val="00394E35"/>
    <w:rsid w:val="00396176"/>
    <w:rsid w:val="00397267"/>
    <w:rsid w:val="003A0016"/>
    <w:rsid w:val="003A0612"/>
    <w:rsid w:val="003A1946"/>
    <w:rsid w:val="003A1D8C"/>
    <w:rsid w:val="003A333D"/>
    <w:rsid w:val="003A4932"/>
    <w:rsid w:val="003A5C18"/>
    <w:rsid w:val="003A76C5"/>
    <w:rsid w:val="003B008F"/>
    <w:rsid w:val="003B112C"/>
    <w:rsid w:val="003B2906"/>
    <w:rsid w:val="003B2DC0"/>
    <w:rsid w:val="003B690A"/>
    <w:rsid w:val="003B6A2A"/>
    <w:rsid w:val="003B6C4F"/>
    <w:rsid w:val="003C0236"/>
    <w:rsid w:val="003C0B6D"/>
    <w:rsid w:val="003C4E5C"/>
    <w:rsid w:val="003C6F06"/>
    <w:rsid w:val="003D08D0"/>
    <w:rsid w:val="003D1058"/>
    <w:rsid w:val="003D155D"/>
    <w:rsid w:val="003D18C9"/>
    <w:rsid w:val="003D22BD"/>
    <w:rsid w:val="003D31AA"/>
    <w:rsid w:val="003D4889"/>
    <w:rsid w:val="003D568B"/>
    <w:rsid w:val="003D5A4F"/>
    <w:rsid w:val="003D5FE5"/>
    <w:rsid w:val="003D6232"/>
    <w:rsid w:val="003E06D9"/>
    <w:rsid w:val="003E1C0E"/>
    <w:rsid w:val="003E1EB1"/>
    <w:rsid w:val="003E2237"/>
    <w:rsid w:val="003E3DBB"/>
    <w:rsid w:val="003E517E"/>
    <w:rsid w:val="003E6A52"/>
    <w:rsid w:val="003E6FEE"/>
    <w:rsid w:val="003E75E5"/>
    <w:rsid w:val="003F27BE"/>
    <w:rsid w:val="003F29A1"/>
    <w:rsid w:val="003F333B"/>
    <w:rsid w:val="003F3405"/>
    <w:rsid w:val="003F3BC5"/>
    <w:rsid w:val="003F4E95"/>
    <w:rsid w:val="003F5451"/>
    <w:rsid w:val="003F561D"/>
    <w:rsid w:val="003F561E"/>
    <w:rsid w:val="003F56FB"/>
    <w:rsid w:val="003F632D"/>
    <w:rsid w:val="003F6D69"/>
    <w:rsid w:val="003F7CE3"/>
    <w:rsid w:val="004003F3"/>
    <w:rsid w:val="00403357"/>
    <w:rsid w:val="00403EB6"/>
    <w:rsid w:val="00404397"/>
    <w:rsid w:val="00405063"/>
    <w:rsid w:val="0040608F"/>
    <w:rsid w:val="004076CF"/>
    <w:rsid w:val="00407E8E"/>
    <w:rsid w:val="00412F94"/>
    <w:rsid w:val="004144E1"/>
    <w:rsid w:val="00414B38"/>
    <w:rsid w:val="00414C2F"/>
    <w:rsid w:val="00415CC0"/>
    <w:rsid w:val="0041664C"/>
    <w:rsid w:val="00417FD0"/>
    <w:rsid w:val="0042096B"/>
    <w:rsid w:val="00420E95"/>
    <w:rsid w:val="0042296E"/>
    <w:rsid w:val="00422AF9"/>
    <w:rsid w:val="00425E0F"/>
    <w:rsid w:val="00426E7E"/>
    <w:rsid w:val="00426E8E"/>
    <w:rsid w:val="00426FFF"/>
    <w:rsid w:val="004274BB"/>
    <w:rsid w:val="00427D75"/>
    <w:rsid w:val="00430172"/>
    <w:rsid w:val="004302E4"/>
    <w:rsid w:val="004304CA"/>
    <w:rsid w:val="004327D4"/>
    <w:rsid w:val="004330EF"/>
    <w:rsid w:val="0043336B"/>
    <w:rsid w:val="0043490F"/>
    <w:rsid w:val="004351BE"/>
    <w:rsid w:val="00436E42"/>
    <w:rsid w:val="00437997"/>
    <w:rsid w:val="0044047E"/>
    <w:rsid w:val="004419D8"/>
    <w:rsid w:val="00442234"/>
    <w:rsid w:val="00443707"/>
    <w:rsid w:val="004453CE"/>
    <w:rsid w:val="00446FE3"/>
    <w:rsid w:val="004501DA"/>
    <w:rsid w:val="00454A7C"/>
    <w:rsid w:val="00455FF6"/>
    <w:rsid w:val="00457756"/>
    <w:rsid w:val="0045784F"/>
    <w:rsid w:val="004601ED"/>
    <w:rsid w:val="0046101D"/>
    <w:rsid w:val="0046315E"/>
    <w:rsid w:val="00463334"/>
    <w:rsid w:val="0046629F"/>
    <w:rsid w:val="0046719D"/>
    <w:rsid w:val="00470B64"/>
    <w:rsid w:val="00471F79"/>
    <w:rsid w:val="00472932"/>
    <w:rsid w:val="00472F98"/>
    <w:rsid w:val="00473793"/>
    <w:rsid w:val="00473B75"/>
    <w:rsid w:val="00474D16"/>
    <w:rsid w:val="00474E2E"/>
    <w:rsid w:val="00474FDA"/>
    <w:rsid w:val="00477007"/>
    <w:rsid w:val="0047713E"/>
    <w:rsid w:val="0047773A"/>
    <w:rsid w:val="00477958"/>
    <w:rsid w:val="00481A3D"/>
    <w:rsid w:val="004820FA"/>
    <w:rsid w:val="0048229D"/>
    <w:rsid w:val="0048264C"/>
    <w:rsid w:val="00482CBA"/>
    <w:rsid w:val="004835B1"/>
    <w:rsid w:val="00484A14"/>
    <w:rsid w:val="00484DC3"/>
    <w:rsid w:val="004855CB"/>
    <w:rsid w:val="00486210"/>
    <w:rsid w:val="004865F3"/>
    <w:rsid w:val="00486ADB"/>
    <w:rsid w:val="00486B9A"/>
    <w:rsid w:val="00486F52"/>
    <w:rsid w:val="00490DAA"/>
    <w:rsid w:val="00490F93"/>
    <w:rsid w:val="004917F1"/>
    <w:rsid w:val="00491A50"/>
    <w:rsid w:val="00491BED"/>
    <w:rsid w:val="00492C48"/>
    <w:rsid w:val="0049395A"/>
    <w:rsid w:val="00493ABC"/>
    <w:rsid w:val="0049405F"/>
    <w:rsid w:val="00494B0E"/>
    <w:rsid w:val="0049592B"/>
    <w:rsid w:val="004965BD"/>
    <w:rsid w:val="00496BC3"/>
    <w:rsid w:val="004A006F"/>
    <w:rsid w:val="004A22FC"/>
    <w:rsid w:val="004A260C"/>
    <w:rsid w:val="004A2642"/>
    <w:rsid w:val="004A2E36"/>
    <w:rsid w:val="004A30EA"/>
    <w:rsid w:val="004A30EC"/>
    <w:rsid w:val="004A382F"/>
    <w:rsid w:val="004A3D68"/>
    <w:rsid w:val="004A41D9"/>
    <w:rsid w:val="004A43EE"/>
    <w:rsid w:val="004B02F3"/>
    <w:rsid w:val="004B0D88"/>
    <w:rsid w:val="004B1849"/>
    <w:rsid w:val="004B18BC"/>
    <w:rsid w:val="004B36FC"/>
    <w:rsid w:val="004B4921"/>
    <w:rsid w:val="004B515E"/>
    <w:rsid w:val="004B6CCC"/>
    <w:rsid w:val="004B6DA8"/>
    <w:rsid w:val="004B76A7"/>
    <w:rsid w:val="004B77AA"/>
    <w:rsid w:val="004B7B0E"/>
    <w:rsid w:val="004B7B8F"/>
    <w:rsid w:val="004C0B30"/>
    <w:rsid w:val="004C28A6"/>
    <w:rsid w:val="004C324F"/>
    <w:rsid w:val="004C35B2"/>
    <w:rsid w:val="004C40B3"/>
    <w:rsid w:val="004C47A4"/>
    <w:rsid w:val="004C4E00"/>
    <w:rsid w:val="004C54F7"/>
    <w:rsid w:val="004C5A53"/>
    <w:rsid w:val="004C6749"/>
    <w:rsid w:val="004D13B5"/>
    <w:rsid w:val="004D24C7"/>
    <w:rsid w:val="004D2DD9"/>
    <w:rsid w:val="004D30CD"/>
    <w:rsid w:val="004D39D5"/>
    <w:rsid w:val="004D570B"/>
    <w:rsid w:val="004D5A73"/>
    <w:rsid w:val="004D6721"/>
    <w:rsid w:val="004D678D"/>
    <w:rsid w:val="004D6FD4"/>
    <w:rsid w:val="004D7F3B"/>
    <w:rsid w:val="004E3450"/>
    <w:rsid w:val="004E3C18"/>
    <w:rsid w:val="004E4D73"/>
    <w:rsid w:val="004E58CD"/>
    <w:rsid w:val="004E594E"/>
    <w:rsid w:val="004E6E24"/>
    <w:rsid w:val="004F0246"/>
    <w:rsid w:val="004F2A99"/>
    <w:rsid w:val="004F3A01"/>
    <w:rsid w:val="004F464C"/>
    <w:rsid w:val="004F4911"/>
    <w:rsid w:val="00500046"/>
    <w:rsid w:val="005000FC"/>
    <w:rsid w:val="0050095B"/>
    <w:rsid w:val="00502062"/>
    <w:rsid w:val="00502DC9"/>
    <w:rsid w:val="00503790"/>
    <w:rsid w:val="00503919"/>
    <w:rsid w:val="00505AB4"/>
    <w:rsid w:val="00505D97"/>
    <w:rsid w:val="0050695B"/>
    <w:rsid w:val="00507991"/>
    <w:rsid w:val="005148A4"/>
    <w:rsid w:val="00516335"/>
    <w:rsid w:val="00516435"/>
    <w:rsid w:val="005173A1"/>
    <w:rsid w:val="00517467"/>
    <w:rsid w:val="00517A7F"/>
    <w:rsid w:val="00517D99"/>
    <w:rsid w:val="00520873"/>
    <w:rsid w:val="00520931"/>
    <w:rsid w:val="0052296B"/>
    <w:rsid w:val="00524DCD"/>
    <w:rsid w:val="00525F21"/>
    <w:rsid w:val="00530D2C"/>
    <w:rsid w:val="00532E30"/>
    <w:rsid w:val="005355D3"/>
    <w:rsid w:val="0053625B"/>
    <w:rsid w:val="00536969"/>
    <w:rsid w:val="00541104"/>
    <w:rsid w:val="005436FE"/>
    <w:rsid w:val="0055278F"/>
    <w:rsid w:val="00553890"/>
    <w:rsid w:val="00554C30"/>
    <w:rsid w:val="0055537E"/>
    <w:rsid w:val="00557369"/>
    <w:rsid w:val="00561A7F"/>
    <w:rsid w:val="00562DD5"/>
    <w:rsid w:val="00562EA8"/>
    <w:rsid w:val="00563578"/>
    <w:rsid w:val="005640E4"/>
    <w:rsid w:val="00564607"/>
    <w:rsid w:val="00564728"/>
    <w:rsid w:val="00564990"/>
    <w:rsid w:val="00565BEC"/>
    <w:rsid w:val="005660DE"/>
    <w:rsid w:val="005660F0"/>
    <w:rsid w:val="00567033"/>
    <w:rsid w:val="0057062A"/>
    <w:rsid w:val="00570E58"/>
    <w:rsid w:val="00571963"/>
    <w:rsid w:val="00571B76"/>
    <w:rsid w:val="00571DD9"/>
    <w:rsid w:val="0057234D"/>
    <w:rsid w:val="0057333A"/>
    <w:rsid w:val="00573A6C"/>
    <w:rsid w:val="00573B29"/>
    <w:rsid w:val="00576FFC"/>
    <w:rsid w:val="005772FE"/>
    <w:rsid w:val="0057765F"/>
    <w:rsid w:val="00577FF6"/>
    <w:rsid w:val="00581FFC"/>
    <w:rsid w:val="00582A3F"/>
    <w:rsid w:val="005843BE"/>
    <w:rsid w:val="00584CCB"/>
    <w:rsid w:val="00585C73"/>
    <w:rsid w:val="00590777"/>
    <w:rsid w:val="00592080"/>
    <w:rsid w:val="0059257E"/>
    <w:rsid w:val="0059517D"/>
    <w:rsid w:val="00596D14"/>
    <w:rsid w:val="00597912"/>
    <w:rsid w:val="005A0248"/>
    <w:rsid w:val="005A1B86"/>
    <w:rsid w:val="005A212F"/>
    <w:rsid w:val="005A4AB1"/>
    <w:rsid w:val="005A4E1D"/>
    <w:rsid w:val="005A5935"/>
    <w:rsid w:val="005A5E17"/>
    <w:rsid w:val="005A5FF5"/>
    <w:rsid w:val="005A6BB6"/>
    <w:rsid w:val="005A6F92"/>
    <w:rsid w:val="005B07DB"/>
    <w:rsid w:val="005B1AAE"/>
    <w:rsid w:val="005B2166"/>
    <w:rsid w:val="005B5CAC"/>
    <w:rsid w:val="005B5EE7"/>
    <w:rsid w:val="005B607C"/>
    <w:rsid w:val="005B6543"/>
    <w:rsid w:val="005B667F"/>
    <w:rsid w:val="005B7600"/>
    <w:rsid w:val="005C039C"/>
    <w:rsid w:val="005C0B71"/>
    <w:rsid w:val="005C2726"/>
    <w:rsid w:val="005C2E20"/>
    <w:rsid w:val="005C2F04"/>
    <w:rsid w:val="005C49CA"/>
    <w:rsid w:val="005C52B9"/>
    <w:rsid w:val="005C578C"/>
    <w:rsid w:val="005C5A3B"/>
    <w:rsid w:val="005C5F72"/>
    <w:rsid w:val="005C68A1"/>
    <w:rsid w:val="005C73D8"/>
    <w:rsid w:val="005C745F"/>
    <w:rsid w:val="005D23E9"/>
    <w:rsid w:val="005D2D20"/>
    <w:rsid w:val="005D2E1D"/>
    <w:rsid w:val="005D4A22"/>
    <w:rsid w:val="005D4B51"/>
    <w:rsid w:val="005D5561"/>
    <w:rsid w:val="005D5878"/>
    <w:rsid w:val="005D67FF"/>
    <w:rsid w:val="005D690C"/>
    <w:rsid w:val="005D6D0E"/>
    <w:rsid w:val="005E0713"/>
    <w:rsid w:val="005E114C"/>
    <w:rsid w:val="005E203E"/>
    <w:rsid w:val="005E22F7"/>
    <w:rsid w:val="005E2A68"/>
    <w:rsid w:val="005E5B25"/>
    <w:rsid w:val="005E621D"/>
    <w:rsid w:val="005F1359"/>
    <w:rsid w:val="005F1A55"/>
    <w:rsid w:val="005F24DE"/>
    <w:rsid w:val="005F3735"/>
    <w:rsid w:val="005F375D"/>
    <w:rsid w:val="005F399B"/>
    <w:rsid w:val="005F51AA"/>
    <w:rsid w:val="005F610F"/>
    <w:rsid w:val="005F6DAB"/>
    <w:rsid w:val="0060219A"/>
    <w:rsid w:val="00602298"/>
    <w:rsid w:val="00603CA0"/>
    <w:rsid w:val="00604511"/>
    <w:rsid w:val="006070CE"/>
    <w:rsid w:val="00607943"/>
    <w:rsid w:val="0061055C"/>
    <w:rsid w:val="00615D1E"/>
    <w:rsid w:val="00620B77"/>
    <w:rsid w:val="00621C9B"/>
    <w:rsid w:val="00622D10"/>
    <w:rsid w:val="0062514E"/>
    <w:rsid w:val="00627130"/>
    <w:rsid w:val="006275A3"/>
    <w:rsid w:val="006276EE"/>
    <w:rsid w:val="00630AAA"/>
    <w:rsid w:val="00630E5A"/>
    <w:rsid w:val="00631803"/>
    <w:rsid w:val="006319EF"/>
    <w:rsid w:val="006337BD"/>
    <w:rsid w:val="00634048"/>
    <w:rsid w:val="00640F49"/>
    <w:rsid w:val="00641A86"/>
    <w:rsid w:val="00641B3F"/>
    <w:rsid w:val="006426A6"/>
    <w:rsid w:val="0064300D"/>
    <w:rsid w:val="006444E4"/>
    <w:rsid w:val="006467C4"/>
    <w:rsid w:val="00646AC4"/>
    <w:rsid w:val="00646EED"/>
    <w:rsid w:val="00647129"/>
    <w:rsid w:val="006474F0"/>
    <w:rsid w:val="0064755B"/>
    <w:rsid w:val="00647E04"/>
    <w:rsid w:val="00650A08"/>
    <w:rsid w:val="00650FDF"/>
    <w:rsid w:val="0065363A"/>
    <w:rsid w:val="0065381C"/>
    <w:rsid w:val="0065728E"/>
    <w:rsid w:val="00660BDA"/>
    <w:rsid w:val="00661792"/>
    <w:rsid w:val="006618EE"/>
    <w:rsid w:val="0066215E"/>
    <w:rsid w:val="006634EC"/>
    <w:rsid w:val="006637AF"/>
    <w:rsid w:val="006644D5"/>
    <w:rsid w:val="00665C3F"/>
    <w:rsid w:val="00665CD4"/>
    <w:rsid w:val="0066642B"/>
    <w:rsid w:val="00666F7C"/>
    <w:rsid w:val="00671CD1"/>
    <w:rsid w:val="00672D3D"/>
    <w:rsid w:val="0067559D"/>
    <w:rsid w:val="00675A67"/>
    <w:rsid w:val="00676162"/>
    <w:rsid w:val="00677475"/>
    <w:rsid w:val="0068177F"/>
    <w:rsid w:val="00683726"/>
    <w:rsid w:val="00684734"/>
    <w:rsid w:val="00685508"/>
    <w:rsid w:val="0068645F"/>
    <w:rsid w:val="00690CE2"/>
    <w:rsid w:val="00690EB4"/>
    <w:rsid w:val="0069106D"/>
    <w:rsid w:val="00691462"/>
    <w:rsid w:val="00691BB1"/>
    <w:rsid w:val="00691E88"/>
    <w:rsid w:val="006930FD"/>
    <w:rsid w:val="006956EA"/>
    <w:rsid w:val="00696570"/>
    <w:rsid w:val="006967DA"/>
    <w:rsid w:val="0069792C"/>
    <w:rsid w:val="006A041F"/>
    <w:rsid w:val="006A3C37"/>
    <w:rsid w:val="006A4779"/>
    <w:rsid w:val="006A57A2"/>
    <w:rsid w:val="006A5C7C"/>
    <w:rsid w:val="006A778D"/>
    <w:rsid w:val="006A7997"/>
    <w:rsid w:val="006A79C4"/>
    <w:rsid w:val="006B3602"/>
    <w:rsid w:val="006B4987"/>
    <w:rsid w:val="006B4AA7"/>
    <w:rsid w:val="006B4CA7"/>
    <w:rsid w:val="006B6206"/>
    <w:rsid w:val="006B6BAA"/>
    <w:rsid w:val="006B764C"/>
    <w:rsid w:val="006C1714"/>
    <w:rsid w:val="006C1F59"/>
    <w:rsid w:val="006C1FA5"/>
    <w:rsid w:val="006C1FB3"/>
    <w:rsid w:val="006C2142"/>
    <w:rsid w:val="006C4988"/>
    <w:rsid w:val="006C5884"/>
    <w:rsid w:val="006C6838"/>
    <w:rsid w:val="006D01FD"/>
    <w:rsid w:val="006D09F4"/>
    <w:rsid w:val="006D2C64"/>
    <w:rsid w:val="006D311E"/>
    <w:rsid w:val="006D5BAD"/>
    <w:rsid w:val="006D68B0"/>
    <w:rsid w:val="006D7550"/>
    <w:rsid w:val="006E287F"/>
    <w:rsid w:val="006E5BBB"/>
    <w:rsid w:val="006E5BE6"/>
    <w:rsid w:val="006E6AE7"/>
    <w:rsid w:val="006E6D94"/>
    <w:rsid w:val="006F1ECD"/>
    <w:rsid w:val="006F2701"/>
    <w:rsid w:val="006F2743"/>
    <w:rsid w:val="006F4451"/>
    <w:rsid w:val="006F45BA"/>
    <w:rsid w:val="006F5843"/>
    <w:rsid w:val="006F6D9E"/>
    <w:rsid w:val="006F6EA1"/>
    <w:rsid w:val="006F76DE"/>
    <w:rsid w:val="006F7CBE"/>
    <w:rsid w:val="006F7EF1"/>
    <w:rsid w:val="0070037F"/>
    <w:rsid w:val="0070188B"/>
    <w:rsid w:val="00701C63"/>
    <w:rsid w:val="00703361"/>
    <w:rsid w:val="007045F3"/>
    <w:rsid w:val="00704803"/>
    <w:rsid w:val="0070588C"/>
    <w:rsid w:val="00706CFE"/>
    <w:rsid w:val="00710181"/>
    <w:rsid w:val="00710247"/>
    <w:rsid w:val="00711049"/>
    <w:rsid w:val="00711ACA"/>
    <w:rsid w:val="0071330B"/>
    <w:rsid w:val="007136BE"/>
    <w:rsid w:val="00713BF3"/>
    <w:rsid w:val="0071499D"/>
    <w:rsid w:val="00714A52"/>
    <w:rsid w:val="00714FE9"/>
    <w:rsid w:val="0071645D"/>
    <w:rsid w:val="0071694C"/>
    <w:rsid w:val="00724197"/>
    <w:rsid w:val="0072461C"/>
    <w:rsid w:val="00724F32"/>
    <w:rsid w:val="00724F85"/>
    <w:rsid w:val="007258DC"/>
    <w:rsid w:val="00725BAF"/>
    <w:rsid w:val="00727C92"/>
    <w:rsid w:val="00727DD7"/>
    <w:rsid w:val="00736FAF"/>
    <w:rsid w:val="00740178"/>
    <w:rsid w:val="007408DC"/>
    <w:rsid w:val="007416C7"/>
    <w:rsid w:val="00741770"/>
    <w:rsid w:val="00741FF5"/>
    <w:rsid w:val="007442DA"/>
    <w:rsid w:val="007452C6"/>
    <w:rsid w:val="00745934"/>
    <w:rsid w:val="00745D9C"/>
    <w:rsid w:val="00750C84"/>
    <w:rsid w:val="007510C9"/>
    <w:rsid w:val="00752028"/>
    <w:rsid w:val="00752092"/>
    <w:rsid w:val="0075251E"/>
    <w:rsid w:val="00753175"/>
    <w:rsid w:val="0075325A"/>
    <w:rsid w:val="00753C4D"/>
    <w:rsid w:val="00754184"/>
    <w:rsid w:val="00754C12"/>
    <w:rsid w:val="00755667"/>
    <w:rsid w:val="00755B2E"/>
    <w:rsid w:val="00756ABA"/>
    <w:rsid w:val="00756C95"/>
    <w:rsid w:val="00756F06"/>
    <w:rsid w:val="00757A3D"/>
    <w:rsid w:val="00760031"/>
    <w:rsid w:val="00760280"/>
    <w:rsid w:val="007604C0"/>
    <w:rsid w:val="0076073F"/>
    <w:rsid w:val="00761B78"/>
    <w:rsid w:val="007622EA"/>
    <w:rsid w:val="0076341E"/>
    <w:rsid w:val="00766490"/>
    <w:rsid w:val="0076671D"/>
    <w:rsid w:val="007705DB"/>
    <w:rsid w:val="00771F46"/>
    <w:rsid w:val="00772B4A"/>
    <w:rsid w:val="00772E35"/>
    <w:rsid w:val="00773D50"/>
    <w:rsid w:val="00774787"/>
    <w:rsid w:val="00775654"/>
    <w:rsid w:val="007809FC"/>
    <w:rsid w:val="00781524"/>
    <w:rsid w:val="00781AC3"/>
    <w:rsid w:val="00782503"/>
    <w:rsid w:val="0078300B"/>
    <w:rsid w:val="007859E7"/>
    <w:rsid w:val="00786124"/>
    <w:rsid w:val="00791193"/>
    <w:rsid w:val="00792BFE"/>
    <w:rsid w:val="007931D2"/>
    <w:rsid w:val="00795334"/>
    <w:rsid w:val="007954D0"/>
    <w:rsid w:val="00796349"/>
    <w:rsid w:val="0079729F"/>
    <w:rsid w:val="007A0082"/>
    <w:rsid w:val="007A2731"/>
    <w:rsid w:val="007A3788"/>
    <w:rsid w:val="007A3EC6"/>
    <w:rsid w:val="007A43CA"/>
    <w:rsid w:val="007A4A57"/>
    <w:rsid w:val="007A6433"/>
    <w:rsid w:val="007A7340"/>
    <w:rsid w:val="007A7D08"/>
    <w:rsid w:val="007B02A7"/>
    <w:rsid w:val="007B0ECD"/>
    <w:rsid w:val="007B17AE"/>
    <w:rsid w:val="007B3963"/>
    <w:rsid w:val="007B412F"/>
    <w:rsid w:val="007B481D"/>
    <w:rsid w:val="007B4E02"/>
    <w:rsid w:val="007B577C"/>
    <w:rsid w:val="007B642D"/>
    <w:rsid w:val="007C06C0"/>
    <w:rsid w:val="007C26D9"/>
    <w:rsid w:val="007C2897"/>
    <w:rsid w:val="007C2F58"/>
    <w:rsid w:val="007C3C28"/>
    <w:rsid w:val="007C3C93"/>
    <w:rsid w:val="007C4B12"/>
    <w:rsid w:val="007C4DD9"/>
    <w:rsid w:val="007C692B"/>
    <w:rsid w:val="007C6F65"/>
    <w:rsid w:val="007C7206"/>
    <w:rsid w:val="007C758E"/>
    <w:rsid w:val="007D2CA1"/>
    <w:rsid w:val="007D3561"/>
    <w:rsid w:val="007D45D0"/>
    <w:rsid w:val="007D62A1"/>
    <w:rsid w:val="007D748C"/>
    <w:rsid w:val="007D74B4"/>
    <w:rsid w:val="007E747F"/>
    <w:rsid w:val="007F0236"/>
    <w:rsid w:val="007F3501"/>
    <w:rsid w:val="007F4125"/>
    <w:rsid w:val="007F4E4C"/>
    <w:rsid w:val="007F6411"/>
    <w:rsid w:val="007F6C16"/>
    <w:rsid w:val="007F7AE4"/>
    <w:rsid w:val="00804968"/>
    <w:rsid w:val="0080677F"/>
    <w:rsid w:val="008109AF"/>
    <w:rsid w:val="0081193C"/>
    <w:rsid w:val="008125FE"/>
    <w:rsid w:val="008137B8"/>
    <w:rsid w:val="00815161"/>
    <w:rsid w:val="00815834"/>
    <w:rsid w:val="00820368"/>
    <w:rsid w:val="00820F42"/>
    <w:rsid w:val="00824AF6"/>
    <w:rsid w:val="008254FB"/>
    <w:rsid w:val="00832486"/>
    <w:rsid w:val="0083355F"/>
    <w:rsid w:val="00833E6F"/>
    <w:rsid w:val="00835ABC"/>
    <w:rsid w:val="00836616"/>
    <w:rsid w:val="00836777"/>
    <w:rsid w:val="00837CDB"/>
    <w:rsid w:val="00837F2C"/>
    <w:rsid w:val="00841C70"/>
    <w:rsid w:val="008440C9"/>
    <w:rsid w:val="008450C9"/>
    <w:rsid w:val="00846190"/>
    <w:rsid w:val="00847C73"/>
    <w:rsid w:val="00847E4C"/>
    <w:rsid w:val="00851654"/>
    <w:rsid w:val="008518DE"/>
    <w:rsid w:val="00852201"/>
    <w:rsid w:val="008542DC"/>
    <w:rsid w:val="00855111"/>
    <w:rsid w:val="00855342"/>
    <w:rsid w:val="00857C2F"/>
    <w:rsid w:val="00857DEA"/>
    <w:rsid w:val="00860117"/>
    <w:rsid w:val="008608F7"/>
    <w:rsid w:val="00861360"/>
    <w:rsid w:val="0086242E"/>
    <w:rsid w:val="00862C2B"/>
    <w:rsid w:val="00862FC5"/>
    <w:rsid w:val="0086453F"/>
    <w:rsid w:val="008664F1"/>
    <w:rsid w:val="00872296"/>
    <w:rsid w:val="008722E4"/>
    <w:rsid w:val="00872FFC"/>
    <w:rsid w:val="008837E0"/>
    <w:rsid w:val="00883F82"/>
    <w:rsid w:val="0088697A"/>
    <w:rsid w:val="00887ACB"/>
    <w:rsid w:val="00887CEB"/>
    <w:rsid w:val="00891B4B"/>
    <w:rsid w:val="00893C2F"/>
    <w:rsid w:val="00896478"/>
    <w:rsid w:val="00897D25"/>
    <w:rsid w:val="008A39E2"/>
    <w:rsid w:val="008A6045"/>
    <w:rsid w:val="008A6410"/>
    <w:rsid w:val="008A6C29"/>
    <w:rsid w:val="008B1742"/>
    <w:rsid w:val="008B29CB"/>
    <w:rsid w:val="008B29D4"/>
    <w:rsid w:val="008B2B82"/>
    <w:rsid w:val="008B46DB"/>
    <w:rsid w:val="008B51FD"/>
    <w:rsid w:val="008B632A"/>
    <w:rsid w:val="008B64FC"/>
    <w:rsid w:val="008B75F2"/>
    <w:rsid w:val="008B77BB"/>
    <w:rsid w:val="008C06A1"/>
    <w:rsid w:val="008C19BD"/>
    <w:rsid w:val="008C2370"/>
    <w:rsid w:val="008C2EF7"/>
    <w:rsid w:val="008C339F"/>
    <w:rsid w:val="008C4323"/>
    <w:rsid w:val="008C4880"/>
    <w:rsid w:val="008C5C31"/>
    <w:rsid w:val="008C7066"/>
    <w:rsid w:val="008C77EE"/>
    <w:rsid w:val="008D03AE"/>
    <w:rsid w:val="008D1047"/>
    <w:rsid w:val="008D30E5"/>
    <w:rsid w:val="008D331C"/>
    <w:rsid w:val="008D4FB6"/>
    <w:rsid w:val="008D5256"/>
    <w:rsid w:val="008D631D"/>
    <w:rsid w:val="008D651E"/>
    <w:rsid w:val="008D7918"/>
    <w:rsid w:val="008E15E9"/>
    <w:rsid w:val="008E39A7"/>
    <w:rsid w:val="008E3AEF"/>
    <w:rsid w:val="008E408E"/>
    <w:rsid w:val="008E4163"/>
    <w:rsid w:val="008E6E05"/>
    <w:rsid w:val="008E727E"/>
    <w:rsid w:val="008E7D5E"/>
    <w:rsid w:val="008F093C"/>
    <w:rsid w:val="008F1AE9"/>
    <w:rsid w:val="008F2073"/>
    <w:rsid w:val="008F51C7"/>
    <w:rsid w:val="008F534A"/>
    <w:rsid w:val="008F5DAA"/>
    <w:rsid w:val="008F5F92"/>
    <w:rsid w:val="00900862"/>
    <w:rsid w:val="00900C31"/>
    <w:rsid w:val="00900EEB"/>
    <w:rsid w:val="00901B76"/>
    <w:rsid w:val="009026B3"/>
    <w:rsid w:val="00903226"/>
    <w:rsid w:val="009041B1"/>
    <w:rsid w:val="00904828"/>
    <w:rsid w:val="00904EFD"/>
    <w:rsid w:val="009065C2"/>
    <w:rsid w:val="00906624"/>
    <w:rsid w:val="00911205"/>
    <w:rsid w:val="009116C0"/>
    <w:rsid w:val="00911F47"/>
    <w:rsid w:val="00912B90"/>
    <w:rsid w:val="009132E3"/>
    <w:rsid w:val="00913D56"/>
    <w:rsid w:val="00914084"/>
    <w:rsid w:val="00915207"/>
    <w:rsid w:val="00915FB9"/>
    <w:rsid w:val="009178D8"/>
    <w:rsid w:val="009178E4"/>
    <w:rsid w:val="00917E36"/>
    <w:rsid w:val="00920827"/>
    <w:rsid w:val="009232A4"/>
    <w:rsid w:val="00923FF7"/>
    <w:rsid w:val="0092572E"/>
    <w:rsid w:val="00931966"/>
    <w:rsid w:val="00933DEF"/>
    <w:rsid w:val="0093487D"/>
    <w:rsid w:val="00934989"/>
    <w:rsid w:val="009353EE"/>
    <w:rsid w:val="00935D6F"/>
    <w:rsid w:val="00936DD0"/>
    <w:rsid w:val="00936F2C"/>
    <w:rsid w:val="00940141"/>
    <w:rsid w:val="00940548"/>
    <w:rsid w:val="009413BB"/>
    <w:rsid w:val="009423EE"/>
    <w:rsid w:val="00943F97"/>
    <w:rsid w:val="00945D23"/>
    <w:rsid w:val="0095101E"/>
    <w:rsid w:val="00951457"/>
    <w:rsid w:val="009514C0"/>
    <w:rsid w:val="0095197C"/>
    <w:rsid w:val="00955F4C"/>
    <w:rsid w:val="009563D1"/>
    <w:rsid w:val="00956D8B"/>
    <w:rsid w:val="00957A5E"/>
    <w:rsid w:val="00957ABF"/>
    <w:rsid w:val="00960A8D"/>
    <w:rsid w:val="00961442"/>
    <w:rsid w:val="00961A39"/>
    <w:rsid w:val="009621C4"/>
    <w:rsid w:val="0096274F"/>
    <w:rsid w:val="00965C68"/>
    <w:rsid w:val="009660F2"/>
    <w:rsid w:val="009704F3"/>
    <w:rsid w:val="00971000"/>
    <w:rsid w:val="0097321F"/>
    <w:rsid w:val="00973855"/>
    <w:rsid w:val="00977593"/>
    <w:rsid w:val="00977CCB"/>
    <w:rsid w:val="00980E5E"/>
    <w:rsid w:val="00981849"/>
    <w:rsid w:val="0098186C"/>
    <w:rsid w:val="009818AE"/>
    <w:rsid w:val="0098339E"/>
    <w:rsid w:val="009836FF"/>
    <w:rsid w:val="009858AF"/>
    <w:rsid w:val="00986398"/>
    <w:rsid w:val="0098674E"/>
    <w:rsid w:val="0098758A"/>
    <w:rsid w:val="0099257B"/>
    <w:rsid w:val="00992C95"/>
    <w:rsid w:val="00993A04"/>
    <w:rsid w:val="00994201"/>
    <w:rsid w:val="00994323"/>
    <w:rsid w:val="009944B8"/>
    <w:rsid w:val="00994DE4"/>
    <w:rsid w:val="009954FA"/>
    <w:rsid w:val="00997EC8"/>
    <w:rsid w:val="009A07A2"/>
    <w:rsid w:val="009A1771"/>
    <w:rsid w:val="009A1AC6"/>
    <w:rsid w:val="009A2A1A"/>
    <w:rsid w:val="009A2DA9"/>
    <w:rsid w:val="009A3369"/>
    <w:rsid w:val="009A423E"/>
    <w:rsid w:val="009A6062"/>
    <w:rsid w:val="009A6277"/>
    <w:rsid w:val="009B0723"/>
    <w:rsid w:val="009B1655"/>
    <w:rsid w:val="009B2788"/>
    <w:rsid w:val="009B2B9F"/>
    <w:rsid w:val="009B4CB8"/>
    <w:rsid w:val="009C25A0"/>
    <w:rsid w:val="009C349F"/>
    <w:rsid w:val="009C4976"/>
    <w:rsid w:val="009C5B78"/>
    <w:rsid w:val="009C649C"/>
    <w:rsid w:val="009D11A6"/>
    <w:rsid w:val="009D718D"/>
    <w:rsid w:val="009E0944"/>
    <w:rsid w:val="009E2ED8"/>
    <w:rsid w:val="009E3409"/>
    <w:rsid w:val="009E4215"/>
    <w:rsid w:val="009E44B7"/>
    <w:rsid w:val="009E4793"/>
    <w:rsid w:val="009E68B7"/>
    <w:rsid w:val="009E6A0C"/>
    <w:rsid w:val="009F0496"/>
    <w:rsid w:val="009F1C5A"/>
    <w:rsid w:val="009F1DF0"/>
    <w:rsid w:val="009F3991"/>
    <w:rsid w:val="009F47BD"/>
    <w:rsid w:val="009F6C04"/>
    <w:rsid w:val="009F7401"/>
    <w:rsid w:val="00A0114C"/>
    <w:rsid w:val="00A016B3"/>
    <w:rsid w:val="00A01939"/>
    <w:rsid w:val="00A01EBB"/>
    <w:rsid w:val="00A03825"/>
    <w:rsid w:val="00A05238"/>
    <w:rsid w:val="00A062FB"/>
    <w:rsid w:val="00A06A40"/>
    <w:rsid w:val="00A0742F"/>
    <w:rsid w:val="00A11002"/>
    <w:rsid w:val="00A11241"/>
    <w:rsid w:val="00A12C97"/>
    <w:rsid w:val="00A134BB"/>
    <w:rsid w:val="00A15D27"/>
    <w:rsid w:val="00A1607C"/>
    <w:rsid w:val="00A16CA3"/>
    <w:rsid w:val="00A17077"/>
    <w:rsid w:val="00A170EF"/>
    <w:rsid w:val="00A208ED"/>
    <w:rsid w:val="00A21F05"/>
    <w:rsid w:val="00A2272E"/>
    <w:rsid w:val="00A22955"/>
    <w:rsid w:val="00A231F9"/>
    <w:rsid w:val="00A25507"/>
    <w:rsid w:val="00A26914"/>
    <w:rsid w:val="00A26D81"/>
    <w:rsid w:val="00A30A80"/>
    <w:rsid w:val="00A32562"/>
    <w:rsid w:val="00A3404A"/>
    <w:rsid w:val="00A3506C"/>
    <w:rsid w:val="00A359FC"/>
    <w:rsid w:val="00A35D6A"/>
    <w:rsid w:val="00A37565"/>
    <w:rsid w:val="00A405DC"/>
    <w:rsid w:val="00A41EF4"/>
    <w:rsid w:val="00A42302"/>
    <w:rsid w:val="00A4331A"/>
    <w:rsid w:val="00A462F7"/>
    <w:rsid w:val="00A46882"/>
    <w:rsid w:val="00A46A8D"/>
    <w:rsid w:val="00A47064"/>
    <w:rsid w:val="00A473A2"/>
    <w:rsid w:val="00A5072B"/>
    <w:rsid w:val="00A50D74"/>
    <w:rsid w:val="00A520B1"/>
    <w:rsid w:val="00A5292D"/>
    <w:rsid w:val="00A53A83"/>
    <w:rsid w:val="00A53D10"/>
    <w:rsid w:val="00A54A6A"/>
    <w:rsid w:val="00A54DC4"/>
    <w:rsid w:val="00A5502F"/>
    <w:rsid w:val="00A553B1"/>
    <w:rsid w:val="00A5679A"/>
    <w:rsid w:val="00A56D5F"/>
    <w:rsid w:val="00A575E0"/>
    <w:rsid w:val="00A57AE1"/>
    <w:rsid w:val="00A602B5"/>
    <w:rsid w:val="00A62226"/>
    <w:rsid w:val="00A623A5"/>
    <w:rsid w:val="00A63E4E"/>
    <w:rsid w:val="00A64441"/>
    <w:rsid w:val="00A660EB"/>
    <w:rsid w:val="00A6687C"/>
    <w:rsid w:val="00A6721C"/>
    <w:rsid w:val="00A67CF0"/>
    <w:rsid w:val="00A705CD"/>
    <w:rsid w:val="00A7163B"/>
    <w:rsid w:val="00A71E10"/>
    <w:rsid w:val="00A72903"/>
    <w:rsid w:val="00A72A79"/>
    <w:rsid w:val="00A73231"/>
    <w:rsid w:val="00A742FF"/>
    <w:rsid w:val="00A747F2"/>
    <w:rsid w:val="00A75D8A"/>
    <w:rsid w:val="00A76175"/>
    <w:rsid w:val="00A8050E"/>
    <w:rsid w:val="00A80F28"/>
    <w:rsid w:val="00A826D5"/>
    <w:rsid w:val="00A84ADB"/>
    <w:rsid w:val="00A84E30"/>
    <w:rsid w:val="00A868CA"/>
    <w:rsid w:val="00A86F0C"/>
    <w:rsid w:val="00A8718F"/>
    <w:rsid w:val="00A871BA"/>
    <w:rsid w:val="00A90575"/>
    <w:rsid w:val="00A905F8"/>
    <w:rsid w:val="00A91CB9"/>
    <w:rsid w:val="00A9204A"/>
    <w:rsid w:val="00A92220"/>
    <w:rsid w:val="00A92771"/>
    <w:rsid w:val="00A92C7D"/>
    <w:rsid w:val="00A92D04"/>
    <w:rsid w:val="00A93283"/>
    <w:rsid w:val="00A93EF4"/>
    <w:rsid w:val="00A9567D"/>
    <w:rsid w:val="00A95D16"/>
    <w:rsid w:val="00A9747D"/>
    <w:rsid w:val="00AA0010"/>
    <w:rsid w:val="00AA0672"/>
    <w:rsid w:val="00AA1B3F"/>
    <w:rsid w:val="00AA2806"/>
    <w:rsid w:val="00AA32B9"/>
    <w:rsid w:val="00AA50F5"/>
    <w:rsid w:val="00AA7CA0"/>
    <w:rsid w:val="00AB1430"/>
    <w:rsid w:val="00AB15FF"/>
    <w:rsid w:val="00AB1601"/>
    <w:rsid w:val="00AB1C35"/>
    <w:rsid w:val="00AB2166"/>
    <w:rsid w:val="00AB2C22"/>
    <w:rsid w:val="00AB3462"/>
    <w:rsid w:val="00AB3BF9"/>
    <w:rsid w:val="00AB42F3"/>
    <w:rsid w:val="00AB494B"/>
    <w:rsid w:val="00AB5AA0"/>
    <w:rsid w:val="00AC1555"/>
    <w:rsid w:val="00AC2244"/>
    <w:rsid w:val="00AC2621"/>
    <w:rsid w:val="00AC26B1"/>
    <w:rsid w:val="00AC2865"/>
    <w:rsid w:val="00AC2B54"/>
    <w:rsid w:val="00AC36D8"/>
    <w:rsid w:val="00AC55EF"/>
    <w:rsid w:val="00AC57AC"/>
    <w:rsid w:val="00AC76C5"/>
    <w:rsid w:val="00AC7A53"/>
    <w:rsid w:val="00AD18A3"/>
    <w:rsid w:val="00AD1E72"/>
    <w:rsid w:val="00AD1EC0"/>
    <w:rsid w:val="00AD4034"/>
    <w:rsid w:val="00AD68AE"/>
    <w:rsid w:val="00AD6AF7"/>
    <w:rsid w:val="00AE0D23"/>
    <w:rsid w:val="00AE1200"/>
    <w:rsid w:val="00AE270A"/>
    <w:rsid w:val="00AE2A5A"/>
    <w:rsid w:val="00AE34D7"/>
    <w:rsid w:val="00AE7282"/>
    <w:rsid w:val="00AF0754"/>
    <w:rsid w:val="00AF0CF6"/>
    <w:rsid w:val="00AF132E"/>
    <w:rsid w:val="00AF2778"/>
    <w:rsid w:val="00AF2818"/>
    <w:rsid w:val="00AF2CED"/>
    <w:rsid w:val="00AF4109"/>
    <w:rsid w:val="00AF4E1A"/>
    <w:rsid w:val="00AF4E4C"/>
    <w:rsid w:val="00B02A26"/>
    <w:rsid w:val="00B04E4F"/>
    <w:rsid w:val="00B06A7F"/>
    <w:rsid w:val="00B10E37"/>
    <w:rsid w:val="00B11E08"/>
    <w:rsid w:val="00B131FC"/>
    <w:rsid w:val="00B13BB1"/>
    <w:rsid w:val="00B14BFF"/>
    <w:rsid w:val="00B157F4"/>
    <w:rsid w:val="00B1602A"/>
    <w:rsid w:val="00B16D4C"/>
    <w:rsid w:val="00B17C3E"/>
    <w:rsid w:val="00B2168D"/>
    <w:rsid w:val="00B21E27"/>
    <w:rsid w:val="00B22526"/>
    <w:rsid w:val="00B23A5F"/>
    <w:rsid w:val="00B23A78"/>
    <w:rsid w:val="00B24B79"/>
    <w:rsid w:val="00B27EF2"/>
    <w:rsid w:val="00B30DAB"/>
    <w:rsid w:val="00B312A8"/>
    <w:rsid w:val="00B33954"/>
    <w:rsid w:val="00B348C2"/>
    <w:rsid w:val="00B34CCC"/>
    <w:rsid w:val="00B36163"/>
    <w:rsid w:val="00B37515"/>
    <w:rsid w:val="00B37AC5"/>
    <w:rsid w:val="00B4074C"/>
    <w:rsid w:val="00B408E6"/>
    <w:rsid w:val="00B40D7C"/>
    <w:rsid w:val="00B42229"/>
    <w:rsid w:val="00B44388"/>
    <w:rsid w:val="00B458C3"/>
    <w:rsid w:val="00B46200"/>
    <w:rsid w:val="00B4717F"/>
    <w:rsid w:val="00B47470"/>
    <w:rsid w:val="00B47A20"/>
    <w:rsid w:val="00B50BB4"/>
    <w:rsid w:val="00B50E90"/>
    <w:rsid w:val="00B51E0F"/>
    <w:rsid w:val="00B51F7F"/>
    <w:rsid w:val="00B5215D"/>
    <w:rsid w:val="00B52C4B"/>
    <w:rsid w:val="00B53B4D"/>
    <w:rsid w:val="00B54A93"/>
    <w:rsid w:val="00B55387"/>
    <w:rsid w:val="00B5639D"/>
    <w:rsid w:val="00B6073F"/>
    <w:rsid w:val="00B60989"/>
    <w:rsid w:val="00B6248D"/>
    <w:rsid w:val="00B62E0B"/>
    <w:rsid w:val="00B64121"/>
    <w:rsid w:val="00B6559A"/>
    <w:rsid w:val="00B6796F"/>
    <w:rsid w:val="00B7161B"/>
    <w:rsid w:val="00B73667"/>
    <w:rsid w:val="00B73ABB"/>
    <w:rsid w:val="00B73F63"/>
    <w:rsid w:val="00B73FE1"/>
    <w:rsid w:val="00B82554"/>
    <w:rsid w:val="00B83E5D"/>
    <w:rsid w:val="00B8480F"/>
    <w:rsid w:val="00B852F2"/>
    <w:rsid w:val="00B85411"/>
    <w:rsid w:val="00B86EBB"/>
    <w:rsid w:val="00B8721E"/>
    <w:rsid w:val="00B872AB"/>
    <w:rsid w:val="00B901F5"/>
    <w:rsid w:val="00B918DA"/>
    <w:rsid w:val="00B93325"/>
    <w:rsid w:val="00B9347F"/>
    <w:rsid w:val="00B93AB4"/>
    <w:rsid w:val="00B93AC4"/>
    <w:rsid w:val="00B93D63"/>
    <w:rsid w:val="00B942A4"/>
    <w:rsid w:val="00B94995"/>
    <w:rsid w:val="00B95C62"/>
    <w:rsid w:val="00B974F4"/>
    <w:rsid w:val="00B9781E"/>
    <w:rsid w:val="00B97E56"/>
    <w:rsid w:val="00BA0852"/>
    <w:rsid w:val="00BA0ADA"/>
    <w:rsid w:val="00BA26BC"/>
    <w:rsid w:val="00BA27BD"/>
    <w:rsid w:val="00BA353E"/>
    <w:rsid w:val="00BA3652"/>
    <w:rsid w:val="00BA5229"/>
    <w:rsid w:val="00BA52EC"/>
    <w:rsid w:val="00BA63EA"/>
    <w:rsid w:val="00BA7100"/>
    <w:rsid w:val="00BA72B4"/>
    <w:rsid w:val="00BB031B"/>
    <w:rsid w:val="00BB2D34"/>
    <w:rsid w:val="00BB395F"/>
    <w:rsid w:val="00BB4B86"/>
    <w:rsid w:val="00BB5AE9"/>
    <w:rsid w:val="00BB5FBB"/>
    <w:rsid w:val="00BB6DE8"/>
    <w:rsid w:val="00BC0191"/>
    <w:rsid w:val="00BC045E"/>
    <w:rsid w:val="00BC10F9"/>
    <w:rsid w:val="00BC476B"/>
    <w:rsid w:val="00BC5708"/>
    <w:rsid w:val="00BC6253"/>
    <w:rsid w:val="00BC7474"/>
    <w:rsid w:val="00BD4BF3"/>
    <w:rsid w:val="00BE0840"/>
    <w:rsid w:val="00BE0A2E"/>
    <w:rsid w:val="00BE1362"/>
    <w:rsid w:val="00BE15FC"/>
    <w:rsid w:val="00BE162D"/>
    <w:rsid w:val="00BE1996"/>
    <w:rsid w:val="00BE4860"/>
    <w:rsid w:val="00BE5436"/>
    <w:rsid w:val="00BE55FE"/>
    <w:rsid w:val="00BF09E2"/>
    <w:rsid w:val="00BF65E9"/>
    <w:rsid w:val="00BF7550"/>
    <w:rsid w:val="00BF7D0B"/>
    <w:rsid w:val="00C00004"/>
    <w:rsid w:val="00C00CB7"/>
    <w:rsid w:val="00C01991"/>
    <w:rsid w:val="00C03FED"/>
    <w:rsid w:val="00C0463D"/>
    <w:rsid w:val="00C04E9E"/>
    <w:rsid w:val="00C0598C"/>
    <w:rsid w:val="00C06C1E"/>
    <w:rsid w:val="00C0720D"/>
    <w:rsid w:val="00C1077B"/>
    <w:rsid w:val="00C112B8"/>
    <w:rsid w:val="00C124AD"/>
    <w:rsid w:val="00C136AE"/>
    <w:rsid w:val="00C13834"/>
    <w:rsid w:val="00C15046"/>
    <w:rsid w:val="00C178F9"/>
    <w:rsid w:val="00C20AE0"/>
    <w:rsid w:val="00C20CC1"/>
    <w:rsid w:val="00C20CF4"/>
    <w:rsid w:val="00C222AF"/>
    <w:rsid w:val="00C243EA"/>
    <w:rsid w:val="00C26757"/>
    <w:rsid w:val="00C2693A"/>
    <w:rsid w:val="00C27217"/>
    <w:rsid w:val="00C27DB4"/>
    <w:rsid w:val="00C301D4"/>
    <w:rsid w:val="00C30773"/>
    <w:rsid w:val="00C31247"/>
    <w:rsid w:val="00C32ACD"/>
    <w:rsid w:val="00C3453F"/>
    <w:rsid w:val="00C357F8"/>
    <w:rsid w:val="00C37ED3"/>
    <w:rsid w:val="00C410AA"/>
    <w:rsid w:val="00C41E44"/>
    <w:rsid w:val="00C42A0F"/>
    <w:rsid w:val="00C4373A"/>
    <w:rsid w:val="00C4400F"/>
    <w:rsid w:val="00C465E2"/>
    <w:rsid w:val="00C469E7"/>
    <w:rsid w:val="00C46E52"/>
    <w:rsid w:val="00C51D26"/>
    <w:rsid w:val="00C52084"/>
    <w:rsid w:val="00C5295B"/>
    <w:rsid w:val="00C56BA1"/>
    <w:rsid w:val="00C56D5D"/>
    <w:rsid w:val="00C573E1"/>
    <w:rsid w:val="00C576C7"/>
    <w:rsid w:val="00C57902"/>
    <w:rsid w:val="00C57987"/>
    <w:rsid w:val="00C60E92"/>
    <w:rsid w:val="00C634CF"/>
    <w:rsid w:val="00C63858"/>
    <w:rsid w:val="00C638D9"/>
    <w:rsid w:val="00C65692"/>
    <w:rsid w:val="00C65B99"/>
    <w:rsid w:val="00C67E99"/>
    <w:rsid w:val="00C67FBB"/>
    <w:rsid w:val="00C70B41"/>
    <w:rsid w:val="00C7113E"/>
    <w:rsid w:val="00C72169"/>
    <w:rsid w:val="00C73C78"/>
    <w:rsid w:val="00C758DA"/>
    <w:rsid w:val="00C76002"/>
    <w:rsid w:val="00C76F5D"/>
    <w:rsid w:val="00C80A1F"/>
    <w:rsid w:val="00C80AC6"/>
    <w:rsid w:val="00C80DB6"/>
    <w:rsid w:val="00C81069"/>
    <w:rsid w:val="00C811F3"/>
    <w:rsid w:val="00C816BE"/>
    <w:rsid w:val="00C81D2F"/>
    <w:rsid w:val="00C82226"/>
    <w:rsid w:val="00C855E4"/>
    <w:rsid w:val="00C87284"/>
    <w:rsid w:val="00C877FF"/>
    <w:rsid w:val="00C906F1"/>
    <w:rsid w:val="00C909CA"/>
    <w:rsid w:val="00C9240C"/>
    <w:rsid w:val="00C9248A"/>
    <w:rsid w:val="00C92607"/>
    <w:rsid w:val="00C92BBA"/>
    <w:rsid w:val="00C94860"/>
    <w:rsid w:val="00C95D87"/>
    <w:rsid w:val="00C9664C"/>
    <w:rsid w:val="00C97077"/>
    <w:rsid w:val="00C97DC7"/>
    <w:rsid w:val="00CA043E"/>
    <w:rsid w:val="00CA073D"/>
    <w:rsid w:val="00CA0F9B"/>
    <w:rsid w:val="00CA19B5"/>
    <w:rsid w:val="00CA30B4"/>
    <w:rsid w:val="00CA3EAB"/>
    <w:rsid w:val="00CA3FCD"/>
    <w:rsid w:val="00CA4C95"/>
    <w:rsid w:val="00CA5E38"/>
    <w:rsid w:val="00CA6E25"/>
    <w:rsid w:val="00CB26C7"/>
    <w:rsid w:val="00CB2DBD"/>
    <w:rsid w:val="00CB4DD8"/>
    <w:rsid w:val="00CB51FB"/>
    <w:rsid w:val="00CB76E5"/>
    <w:rsid w:val="00CB78DC"/>
    <w:rsid w:val="00CC0DEE"/>
    <w:rsid w:val="00CC1ED7"/>
    <w:rsid w:val="00CC5E97"/>
    <w:rsid w:val="00CC7042"/>
    <w:rsid w:val="00CC71D9"/>
    <w:rsid w:val="00CD02D4"/>
    <w:rsid w:val="00CD0550"/>
    <w:rsid w:val="00CD0C88"/>
    <w:rsid w:val="00CD4E54"/>
    <w:rsid w:val="00CD57A7"/>
    <w:rsid w:val="00CD6B91"/>
    <w:rsid w:val="00CE2F97"/>
    <w:rsid w:val="00CE4004"/>
    <w:rsid w:val="00CE5743"/>
    <w:rsid w:val="00CE62B4"/>
    <w:rsid w:val="00CE648D"/>
    <w:rsid w:val="00CF0324"/>
    <w:rsid w:val="00CF0425"/>
    <w:rsid w:val="00CF0F92"/>
    <w:rsid w:val="00CF1B2F"/>
    <w:rsid w:val="00CF1C0F"/>
    <w:rsid w:val="00CF30BE"/>
    <w:rsid w:val="00CF364E"/>
    <w:rsid w:val="00CF3C52"/>
    <w:rsid w:val="00CF4229"/>
    <w:rsid w:val="00CF4353"/>
    <w:rsid w:val="00CF50AA"/>
    <w:rsid w:val="00CF5BF5"/>
    <w:rsid w:val="00CF66CD"/>
    <w:rsid w:val="00CF689E"/>
    <w:rsid w:val="00CF6F59"/>
    <w:rsid w:val="00CF7E06"/>
    <w:rsid w:val="00D0090C"/>
    <w:rsid w:val="00D031F7"/>
    <w:rsid w:val="00D03C4D"/>
    <w:rsid w:val="00D05228"/>
    <w:rsid w:val="00D05C31"/>
    <w:rsid w:val="00D075D2"/>
    <w:rsid w:val="00D07AF8"/>
    <w:rsid w:val="00D1050F"/>
    <w:rsid w:val="00D107CB"/>
    <w:rsid w:val="00D1199E"/>
    <w:rsid w:val="00D11AC5"/>
    <w:rsid w:val="00D1582A"/>
    <w:rsid w:val="00D16222"/>
    <w:rsid w:val="00D16EB6"/>
    <w:rsid w:val="00D17A49"/>
    <w:rsid w:val="00D20D96"/>
    <w:rsid w:val="00D21909"/>
    <w:rsid w:val="00D22237"/>
    <w:rsid w:val="00D235AD"/>
    <w:rsid w:val="00D25C60"/>
    <w:rsid w:val="00D26B3D"/>
    <w:rsid w:val="00D27CF7"/>
    <w:rsid w:val="00D30CD7"/>
    <w:rsid w:val="00D31492"/>
    <w:rsid w:val="00D3295E"/>
    <w:rsid w:val="00D329C0"/>
    <w:rsid w:val="00D33ED9"/>
    <w:rsid w:val="00D35E87"/>
    <w:rsid w:val="00D368A5"/>
    <w:rsid w:val="00D36ECE"/>
    <w:rsid w:val="00D37CC5"/>
    <w:rsid w:val="00D4159C"/>
    <w:rsid w:val="00D43118"/>
    <w:rsid w:val="00D43882"/>
    <w:rsid w:val="00D43D3F"/>
    <w:rsid w:val="00D43F0E"/>
    <w:rsid w:val="00D43F29"/>
    <w:rsid w:val="00D44B1C"/>
    <w:rsid w:val="00D45BFB"/>
    <w:rsid w:val="00D46324"/>
    <w:rsid w:val="00D463CA"/>
    <w:rsid w:val="00D46A66"/>
    <w:rsid w:val="00D514E3"/>
    <w:rsid w:val="00D51AAA"/>
    <w:rsid w:val="00D530F7"/>
    <w:rsid w:val="00D53E8D"/>
    <w:rsid w:val="00D5447A"/>
    <w:rsid w:val="00D55A8F"/>
    <w:rsid w:val="00D56909"/>
    <w:rsid w:val="00D57746"/>
    <w:rsid w:val="00D57E41"/>
    <w:rsid w:val="00D60B3E"/>
    <w:rsid w:val="00D61188"/>
    <w:rsid w:val="00D619E8"/>
    <w:rsid w:val="00D61B6E"/>
    <w:rsid w:val="00D61EA7"/>
    <w:rsid w:val="00D63259"/>
    <w:rsid w:val="00D64924"/>
    <w:rsid w:val="00D65691"/>
    <w:rsid w:val="00D660F3"/>
    <w:rsid w:val="00D737BB"/>
    <w:rsid w:val="00D73B4A"/>
    <w:rsid w:val="00D742D4"/>
    <w:rsid w:val="00D7469F"/>
    <w:rsid w:val="00D74951"/>
    <w:rsid w:val="00D77B5C"/>
    <w:rsid w:val="00D809A3"/>
    <w:rsid w:val="00D814D9"/>
    <w:rsid w:val="00D81982"/>
    <w:rsid w:val="00D82527"/>
    <w:rsid w:val="00D83BB2"/>
    <w:rsid w:val="00D843EF"/>
    <w:rsid w:val="00D857DB"/>
    <w:rsid w:val="00D85A19"/>
    <w:rsid w:val="00D90C81"/>
    <w:rsid w:val="00D9161B"/>
    <w:rsid w:val="00D9483C"/>
    <w:rsid w:val="00D948B4"/>
    <w:rsid w:val="00D953E8"/>
    <w:rsid w:val="00D96298"/>
    <w:rsid w:val="00D96558"/>
    <w:rsid w:val="00DA0616"/>
    <w:rsid w:val="00DA1BBE"/>
    <w:rsid w:val="00DA20F9"/>
    <w:rsid w:val="00DA2C6D"/>
    <w:rsid w:val="00DA2E6C"/>
    <w:rsid w:val="00DA3EBB"/>
    <w:rsid w:val="00DA4319"/>
    <w:rsid w:val="00DA46B8"/>
    <w:rsid w:val="00DA6D9F"/>
    <w:rsid w:val="00DA71B3"/>
    <w:rsid w:val="00DB03B6"/>
    <w:rsid w:val="00DB0F66"/>
    <w:rsid w:val="00DB19CB"/>
    <w:rsid w:val="00DB1B63"/>
    <w:rsid w:val="00DB2834"/>
    <w:rsid w:val="00DC056D"/>
    <w:rsid w:val="00DC1806"/>
    <w:rsid w:val="00DC1851"/>
    <w:rsid w:val="00DC201F"/>
    <w:rsid w:val="00DC2104"/>
    <w:rsid w:val="00DC2D19"/>
    <w:rsid w:val="00DC2EEB"/>
    <w:rsid w:val="00DC3347"/>
    <w:rsid w:val="00DC3753"/>
    <w:rsid w:val="00DC3C13"/>
    <w:rsid w:val="00DC4185"/>
    <w:rsid w:val="00DC6CEA"/>
    <w:rsid w:val="00DC70D0"/>
    <w:rsid w:val="00DC7DB6"/>
    <w:rsid w:val="00DD24C7"/>
    <w:rsid w:val="00DD3490"/>
    <w:rsid w:val="00DD42BF"/>
    <w:rsid w:val="00DD6D27"/>
    <w:rsid w:val="00DD7282"/>
    <w:rsid w:val="00DE068A"/>
    <w:rsid w:val="00DE2162"/>
    <w:rsid w:val="00DE3BDA"/>
    <w:rsid w:val="00DE3E40"/>
    <w:rsid w:val="00DE4867"/>
    <w:rsid w:val="00DE4AEF"/>
    <w:rsid w:val="00DE50D7"/>
    <w:rsid w:val="00DE6B8B"/>
    <w:rsid w:val="00DE78C2"/>
    <w:rsid w:val="00DE78E3"/>
    <w:rsid w:val="00DF0918"/>
    <w:rsid w:val="00DF1C8C"/>
    <w:rsid w:val="00DF2559"/>
    <w:rsid w:val="00DF4AC2"/>
    <w:rsid w:val="00DF6F06"/>
    <w:rsid w:val="00DF7493"/>
    <w:rsid w:val="00DF7B4B"/>
    <w:rsid w:val="00DF7E59"/>
    <w:rsid w:val="00E020E6"/>
    <w:rsid w:val="00E02635"/>
    <w:rsid w:val="00E035F2"/>
    <w:rsid w:val="00E038FA"/>
    <w:rsid w:val="00E0446F"/>
    <w:rsid w:val="00E075A4"/>
    <w:rsid w:val="00E10324"/>
    <w:rsid w:val="00E12C01"/>
    <w:rsid w:val="00E13E44"/>
    <w:rsid w:val="00E14AC2"/>
    <w:rsid w:val="00E17A91"/>
    <w:rsid w:val="00E20F1F"/>
    <w:rsid w:val="00E21063"/>
    <w:rsid w:val="00E21365"/>
    <w:rsid w:val="00E21E6C"/>
    <w:rsid w:val="00E22D39"/>
    <w:rsid w:val="00E22F65"/>
    <w:rsid w:val="00E2338E"/>
    <w:rsid w:val="00E235B1"/>
    <w:rsid w:val="00E2460E"/>
    <w:rsid w:val="00E25084"/>
    <w:rsid w:val="00E26A4D"/>
    <w:rsid w:val="00E26C13"/>
    <w:rsid w:val="00E273C0"/>
    <w:rsid w:val="00E2785C"/>
    <w:rsid w:val="00E32B9A"/>
    <w:rsid w:val="00E33652"/>
    <w:rsid w:val="00E336FB"/>
    <w:rsid w:val="00E337ED"/>
    <w:rsid w:val="00E33B35"/>
    <w:rsid w:val="00E33CC2"/>
    <w:rsid w:val="00E345B6"/>
    <w:rsid w:val="00E34B75"/>
    <w:rsid w:val="00E3590A"/>
    <w:rsid w:val="00E42CA6"/>
    <w:rsid w:val="00E430CE"/>
    <w:rsid w:val="00E445F5"/>
    <w:rsid w:val="00E44C7A"/>
    <w:rsid w:val="00E45234"/>
    <w:rsid w:val="00E5082A"/>
    <w:rsid w:val="00E50B95"/>
    <w:rsid w:val="00E50F70"/>
    <w:rsid w:val="00E51720"/>
    <w:rsid w:val="00E51FE9"/>
    <w:rsid w:val="00E53017"/>
    <w:rsid w:val="00E5384F"/>
    <w:rsid w:val="00E539FE"/>
    <w:rsid w:val="00E5481E"/>
    <w:rsid w:val="00E554ED"/>
    <w:rsid w:val="00E56B35"/>
    <w:rsid w:val="00E57865"/>
    <w:rsid w:val="00E609B7"/>
    <w:rsid w:val="00E61577"/>
    <w:rsid w:val="00E61611"/>
    <w:rsid w:val="00E61DA3"/>
    <w:rsid w:val="00E66647"/>
    <w:rsid w:val="00E67607"/>
    <w:rsid w:val="00E67949"/>
    <w:rsid w:val="00E75E13"/>
    <w:rsid w:val="00E808D8"/>
    <w:rsid w:val="00E822A0"/>
    <w:rsid w:val="00E82B3D"/>
    <w:rsid w:val="00E83312"/>
    <w:rsid w:val="00E83FDC"/>
    <w:rsid w:val="00E86126"/>
    <w:rsid w:val="00E86331"/>
    <w:rsid w:val="00E86F9F"/>
    <w:rsid w:val="00E902C7"/>
    <w:rsid w:val="00E91221"/>
    <w:rsid w:val="00E9186C"/>
    <w:rsid w:val="00E93DD0"/>
    <w:rsid w:val="00E94CAE"/>
    <w:rsid w:val="00E9558B"/>
    <w:rsid w:val="00E95C08"/>
    <w:rsid w:val="00E95CB6"/>
    <w:rsid w:val="00E970DE"/>
    <w:rsid w:val="00EA21BA"/>
    <w:rsid w:val="00EA2324"/>
    <w:rsid w:val="00EA2F35"/>
    <w:rsid w:val="00EA3E08"/>
    <w:rsid w:val="00EA41F5"/>
    <w:rsid w:val="00EA4B7A"/>
    <w:rsid w:val="00EA5C62"/>
    <w:rsid w:val="00EA5D5E"/>
    <w:rsid w:val="00EA64D8"/>
    <w:rsid w:val="00EA7809"/>
    <w:rsid w:val="00EA7835"/>
    <w:rsid w:val="00EB025D"/>
    <w:rsid w:val="00EB1B6A"/>
    <w:rsid w:val="00EB1BE7"/>
    <w:rsid w:val="00EB27B0"/>
    <w:rsid w:val="00EB2C48"/>
    <w:rsid w:val="00EB36BD"/>
    <w:rsid w:val="00EB3CEA"/>
    <w:rsid w:val="00EB57A6"/>
    <w:rsid w:val="00EB5E0E"/>
    <w:rsid w:val="00EB6C41"/>
    <w:rsid w:val="00EC0937"/>
    <w:rsid w:val="00EC1951"/>
    <w:rsid w:val="00EC1CAD"/>
    <w:rsid w:val="00EC615A"/>
    <w:rsid w:val="00EC7685"/>
    <w:rsid w:val="00EC7887"/>
    <w:rsid w:val="00ED15F1"/>
    <w:rsid w:val="00ED386E"/>
    <w:rsid w:val="00ED4483"/>
    <w:rsid w:val="00ED457D"/>
    <w:rsid w:val="00ED45E8"/>
    <w:rsid w:val="00ED4D9C"/>
    <w:rsid w:val="00ED65E4"/>
    <w:rsid w:val="00ED691A"/>
    <w:rsid w:val="00ED6A15"/>
    <w:rsid w:val="00ED6EC4"/>
    <w:rsid w:val="00ED7304"/>
    <w:rsid w:val="00EE059A"/>
    <w:rsid w:val="00EE685C"/>
    <w:rsid w:val="00EE7079"/>
    <w:rsid w:val="00EE73A1"/>
    <w:rsid w:val="00EE77C2"/>
    <w:rsid w:val="00EE7E8A"/>
    <w:rsid w:val="00EF0B19"/>
    <w:rsid w:val="00EF1D81"/>
    <w:rsid w:val="00EF2B67"/>
    <w:rsid w:val="00EF2B7D"/>
    <w:rsid w:val="00EF5510"/>
    <w:rsid w:val="00EF6C7C"/>
    <w:rsid w:val="00EF6F29"/>
    <w:rsid w:val="00EF775F"/>
    <w:rsid w:val="00EF7D89"/>
    <w:rsid w:val="00F00C03"/>
    <w:rsid w:val="00F0107D"/>
    <w:rsid w:val="00F01DE1"/>
    <w:rsid w:val="00F049C8"/>
    <w:rsid w:val="00F05AB3"/>
    <w:rsid w:val="00F06D61"/>
    <w:rsid w:val="00F06DAA"/>
    <w:rsid w:val="00F10AAC"/>
    <w:rsid w:val="00F1136B"/>
    <w:rsid w:val="00F1347F"/>
    <w:rsid w:val="00F13890"/>
    <w:rsid w:val="00F1429A"/>
    <w:rsid w:val="00F14358"/>
    <w:rsid w:val="00F14572"/>
    <w:rsid w:val="00F14C07"/>
    <w:rsid w:val="00F1779D"/>
    <w:rsid w:val="00F21CD4"/>
    <w:rsid w:val="00F22636"/>
    <w:rsid w:val="00F2280D"/>
    <w:rsid w:val="00F23AD7"/>
    <w:rsid w:val="00F23FCF"/>
    <w:rsid w:val="00F24602"/>
    <w:rsid w:val="00F254EF"/>
    <w:rsid w:val="00F25CCA"/>
    <w:rsid w:val="00F26368"/>
    <w:rsid w:val="00F27402"/>
    <w:rsid w:val="00F30385"/>
    <w:rsid w:val="00F3219C"/>
    <w:rsid w:val="00F3234A"/>
    <w:rsid w:val="00F34771"/>
    <w:rsid w:val="00F3637C"/>
    <w:rsid w:val="00F3657A"/>
    <w:rsid w:val="00F37332"/>
    <w:rsid w:val="00F37373"/>
    <w:rsid w:val="00F40B7D"/>
    <w:rsid w:val="00F41382"/>
    <w:rsid w:val="00F42464"/>
    <w:rsid w:val="00F42697"/>
    <w:rsid w:val="00F426F2"/>
    <w:rsid w:val="00F428AC"/>
    <w:rsid w:val="00F4304E"/>
    <w:rsid w:val="00F44234"/>
    <w:rsid w:val="00F46204"/>
    <w:rsid w:val="00F472BE"/>
    <w:rsid w:val="00F530BD"/>
    <w:rsid w:val="00F54702"/>
    <w:rsid w:val="00F57EFC"/>
    <w:rsid w:val="00F617B5"/>
    <w:rsid w:val="00F61B6D"/>
    <w:rsid w:val="00F62CBE"/>
    <w:rsid w:val="00F63027"/>
    <w:rsid w:val="00F635DB"/>
    <w:rsid w:val="00F651A6"/>
    <w:rsid w:val="00F65B1F"/>
    <w:rsid w:val="00F65EDF"/>
    <w:rsid w:val="00F66C3D"/>
    <w:rsid w:val="00F67F33"/>
    <w:rsid w:val="00F74BB7"/>
    <w:rsid w:val="00F75350"/>
    <w:rsid w:val="00F75CC6"/>
    <w:rsid w:val="00F76078"/>
    <w:rsid w:val="00F76988"/>
    <w:rsid w:val="00F80B90"/>
    <w:rsid w:val="00F82F5F"/>
    <w:rsid w:val="00F83784"/>
    <w:rsid w:val="00F83A00"/>
    <w:rsid w:val="00F847F1"/>
    <w:rsid w:val="00F87FB8"/>
    <w:rsid w:val="00F900C9"/>
    <w:rsid w:val="00F90740"/>
    <w:rsid w:val="00F91604"/>
    <w:rsid w:val="00F92427"/>
    <w:rsid w:val="00F93638"/>
    <w:rsid w:val="00F9470A"/>
    <w:rsid w:val="00F95135"/>
    <w:rsid w:val="00F97A32"/>
    <w:rsid w:val="00F97BAF"/>
    <w:rsid w:val="00F97ED9"/>
    <w:rsid w:val="00FA0E6E"/>
    <w:rsid w:val="00FA18AC"/>
    <w:rsid w:val="00FA2B1F"/>
    <w:rsid w:val="00FA2DB4"/>
    <w:rsid w:val="00FA3733"/>
    <w:rsid w:val="00FA3D72"/>
    <w:rsid w:val="00FA57FD"/>
    <w:rsid w:val="00FA6ADE"/>
    <w:rsid w:val="00FA73FA"/>
    <w:rsid w:val="00FB0C9C"/>
    <w:rsid w:val="00FB1257"/>
    <w:rsid w:val="00FB1411"/>
    <w:rsid w:val="00FB1F87"/>
    <w:rsid w:val="00FB24C7"/>
    <w:rsid w:val="00FB4DD2"/>
    <w:rsid w:val="00FB55F5"/>
    <w:rsid w:val="00FB60F2"/>
    <w:rsid w:val="00FB61C7"/>
    <w:rsid w:val="00FB66A0"/>
    <w:rsid w:val="00FC13B8"/>
    <w:rsid w:val="00FC15CF"/>
    <w:rsid w:val="00FC2550"/>
    <w:rsid w:val="00FC3D8C"/>
    <w:rsid w:val="00FC566C"/>
    <w:rsid w:val="00FC5A87"/>
    <w:rsid w:val="00FC6148"/>
    <w:rsid w:val="00FC6B37"/>
    <w:rsid w:val="00FC7382"/>
    <w:rsid w:val="00FD149C"/>
    <w:rsid w:val="00FD1813"/>
    <w:rsid w:val="00FD1B73"/>
    <w:rsid w:val="00FD2077"/>
    <w:rsid w:val="00FD2FFE"/>
    <w:rsid w:val="00FD35E8"/>
    <w:rsid w:val="00FD68AA"/>
    <w:rsid w:val="00FD73D8"/>
    <w:rsid w:val="00FD7F68"/>
    <w:rsid w:val="00FE0826"/>
    <w:rsid w:val="00FE27FF"/>
    <w:rsid w:val="00FE3A9E"/>
    <w:rsid w:val="00FE4F99"/>
    <w:rsid w:val="00FE753E"/>
    <w:rsid w:val="00FE780E"/>
    <w:rsid w:val="00FF1A5F"/>
    <w:rsid w:val="00FF24E2"/>
    <w:rsid w:val="00FF5045"/>
    <w:rsid w:val="00FF5AE5"/>
    <w:rsid w:val="00FF5E5F"/>
    <w:rsid w:val="00FF5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64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6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647"/>
    <w:rPr>
      <w:rFonts w:ascii="Tahoma" w:eastAsia="Calibri" w:hAnsi="Tahoma" w:cs="Tahoma"/>
      <w:sz w:val="16"/>
      <w:szCs w:val="16"/>
    </w:rPr>
  </w:style>
  <w:style w:type="table" w:styleId="a5">
    <w:name w:val="Table Grid"/>
    <w:basedOn w:val="a1"/>
    <w:uiPriority w:val="59"/>
    <w:rsid w:val="00986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20D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9F39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3991"/>
    <w:rPr>
      <w:rFonts w:ascii="Calibri" w:eastAsia="Calibri" w:hAnsi="Calibri" w:cs="Times New Roman"/>
    </w:rPr>
  </w:style>
  <w:style w:type="paragraph" w:styleId="a8">
    <w:name w:val="footer"/>
    <w:basedOn w:val="a"/>
    <w:link w:val="a9"/>
    <w:uiPriority w:val="99"/>
    <w:unhideWhenUsed/>
    <w:rsid w:val="009F39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F3991"/>
    <w:rPr>
      <w:rFonts w:ascii="Calibri" w:eastAsia="Calibri" w:hAnsi="Calibri" w:cs="Times New Roman"/>
    </w:rPr>
  </w:style>
  <w:style w:type="paragraph" w:customStyle="1" w:styleId="TableParagraph">
    <w:name w:val="Table Paragraph"/>
    <w:basedOn w:val="a"/>
    <w:uiPriority w:val="1"/>
    <w:qFormat/>
    <w:rsid w:val="001B1BD5"/>
    <w:pPr>
      <w:widowControl w:val="0"/>
      <w:autoSpaceDE w:val="0"/>
      <w:autoSpaceDN w:val="0"/>
      <w:spacing w:after="0" w:line="301" w:lineRule="exact"/>
      <w:jc w:val="right"/>
    </w:pPr>
    <w:rPr>
      <w:rFonts w:ascii="Times New Roman" w:eastAsia="Times New Roman" w:hAnsi="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64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6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647"/>
    <w:rPr>
      <w:rFonts w:ascii="Tahoma" w:eastAsia="Calibri" w:hAnsi="Tahoma" w:cs="Tahoma"/>
      <w:sz w:val="16"/>
      <w:szCs w:val="16"/>
    </w:rPr>
  </w:style>
  <w:style w:type="table" w:styleId="a5">
    <w:name w:val="Table Grid"/>
    <w:basedOn w:val="a1"/>
    <w:uiPriority w:val="59"/>
    <w:rsid w:val="00986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20D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9F39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3991"/>
    <w:rPr>
      <w:rFonts w:ascii="Calibri" w:eastAsia="Calibri" w:hAnsi="Calibri" w:cs="Times New Roman"/>
    </w:rPr>
  </w:style>
  <w:style w:type="paragraph" w:styleId="a8">
    <w:name w:val="footer"/>
    <w:basedOn w:val="a"/>
    <w:link w:val="a9"/>
    <w:uiPriority w:val="99"/>
    <w:unhideWhenUsed/>
    <w:rsid w:val="009F39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F3991"/>
    <w:rPr>
      <w:rFonts w:ascii="Calibri" w:eastAsia="Calibri" w:hAnsi="Calibri" w:cs="Times New Roman"/>
    </w:rPr>
  </w:style>
  <w:style w:type="paragraph" w:customStyle="1" w:styleId="TableParagraph">
    <w:name w:val="Table Paragraph"/>
    <w:basedOn w:val="a"/>
    <w:uiPriority w:val="1"/>
    <w:qFormat/>
    <w:rsid w:val="001B1BD5"/>
    <w:pPr>
      <w:widowControl w:val="0"/>
      <w:autoSpaceDE w:val="0"/>
      <w:autoSpaceDN w:val="0"/>
      <w:spacing w:after="0" w:line="301" w:lineRule="exact"/>
      <w:jc w:val="right"/>
    </w:pPr>
    <w:rPr>
      <w:rFonts w:ascii="Times New Roman" w:eastAsia="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239532">
      <w:bodyDiv w:val="1"/>
      <w:marLeft w:val="0"/>
      <w:marRight w:val="0"/>
      <w:marTop w:val="0"/>
      <w:marBottom w:val="0"/>
      <w:divBdr>
        <w:top w:val="none" w:sz="0" w:space="0" w:color="auto"/>
        <w:left w:val="none" w:sz="0" w:space="0" w:color="auto"/>
        <w:bottom w:val="none" w:sz="0" w:space="0" w:color="auto"/>
        <w:right w:val="none" w:sz="0" w:space="0" w:color="auto"/>
      </w:divBdr>
    </w:div>
    <w:div w:id="20583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0AF53-D6F2-477C-A3F3-7C18E64F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FFOMS</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aakhmetzyanov</dc:creator>
  <cp:lastModifiedBy>Титова Ирина Анатольевна</cp:lastModifiedBy>
  <cp:revision>3</cp:revision>
  <cp:lastPrinted>2019-12-19T08:16:00Z</cp:lastPrinted>
  <dcterms:created xsi:type="dcterms:W3CDTF">2019-12-19T08:16:00Z</dcterms:created>
  <dcterms:modified xsi:type="dcterms:W3CDTF">2019-12-19T08:16:00Z</dcterms:modified>
</cp:coreProperties>
</file>